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8F2341" w:rsidRDefault="00FC3A5F" w:rsidP="00FC3A5F">
      <w:pPr>
        <w:pStyle w:val="NoSpacing"/>
        <w:jc w:val="right"/>
        <w:rPr>
          <w:rFonts w:asciiTheme="minorBidi" w:hAnsiTheme="minorBidi"/>
        </w:rPr>
      </w:pPr>
    </w:p>
    <w:p w14:paraId="4F963D99" w14:textId="77777777" w:rsidR="00FC3A5F" w:rsidRPr="008F2341" w:rsidRDefault="00FC3A5F" w:rsidP="00FC3A5F">
      <w:pPr>
        <w:pStyle w:val="NoSpacing"/>
        <w:rPr>
          <w:rFonts w:asciiTheme="minorBidi" w:hAnsiTheme="minorBidi"/>
          <w:sz w:val="15"/>
          <w:szCs w:val="15"/>
        </w:rPr>
      </w:pPr>
    </w:p>
    <w:p w14:paraId="306EBEE0" w14:textId="77777777" w:rsidR="00FC3A5F" w:rsidRPr="008F2341" w:rsidRDefault="00FC3A5F" w:rsidP="00FC3A5F">
      <w:pPr>
        <w:pStyle w:val="NoSpacing"/>
        <w:rPr>
          <w:rFonts w:asciiTheme="minorBidi" w:hAnsiTheme="minorBidi"/>
          <w:sz w:val="19"/>
          <w:szCs w:val="19"/>
        </w:rPr>
      </w:pPr>
    </w:p>
    <w:p w14:paraId="239D617B" w14:textId="77777777" w:rsidR="00FC3A5F" w:rsidRPr="008F2341" w:rsidRDefault="00FC3A5F" w:rsidP="00FC3A5F">
      <w:pPr>
        <w:pStyle w:val="NoSpacing"/>
        <w:rPr>
          <w:rFonts w:asciiTheme="minorBidi" w:hAnsiTheme="minorBidi"/>
        </w:rPr>
      </w:pPr>
    </w:p>
    <w:p w14:paraId="67B177CF" w14:textId="77777777" w:rsidR="00FC3A5F" w:rsidRPr="008F2341" w:rsidRDefault="00FC3A5F" w:rsidP="00FC3A5F">
      <w:pPr>
        <w:pStyle w:val="NoSpacing"/>
        <w:rPr>
          <w:rFonts w:asciiTheme="minorBidi" w:hAnsiTheme="minorBidi"/>
        </w:rPr>
      </w:pPr>
    </w:p>
    <w:p w14:paraId="1E4E2F05" w14:textId="77777777" w:rsidR="00FC3A5F" w:rsidRPr="008F2341" w:rsidRDefault="00FC3A5F" w:rsidP="00FC3A5F">
      <w:pPr>
        <w:pStyle w:val="NoSpacing"/>
        <w:rPr>
          <w:rFonts w:asciiTheme="minorBidi" w:hAnsiTheme="minorBidi"/>
        </w:rPr>
      </w:pPr>
    </w:p>
    <w:p w14:paraId="386E9F18" w14:textId="77777777" w:rsidR="00FC3A5F" w:rsidRPr="008F2341" w:rsidRDefault="00FC3A5F" w:rsidP="00FC3A5F">
      <w:pPr>
        <w:pStyle w:val="NoSpacing"/>
        <w:rPr>
          <w:rFonts w:asciiTheme="minorBidi" w:hAnsiTheme="minorBidi"/>
        </w:rPr>
      </w:pPr>
    </w:p>
    <w:p w14:paraId="06DA321D" w14:textId="77777777" w:rsidR="00FC3A5F" w:rsidRPr="008F2341" w:rsidRDefault="00FC3A5F" w:rsidP="00FC3A5F">
      <w:pPr>
        <w:pStyle w:val="NoSpacing"/>
        <w:rPr>
          <w:rFonts w:asciiTheme="minorBidi" w:hAnsiTheme="minorBidi"/>
        </w:rPr>
      </w:pPr>
    </w:p>
    <w:p w14:paraId="7BC14691" w14:textId="77777777" w:rsidR="00FC3A5F" w:rsidRPr="008F2341" w:rsidRDefault="00FC3A5F" w:rsidP="00FC3A5F">
      <w:pPr>
        <w:pStyle w:val="NoSpacing"/>
        <w:rPr>
          <w:rFonts w:asciiTheme="minorBidi" w:hAnsiTheme="minorBidi"/>
        </w:rPr>
      </w:pPr>
    </w:p>
    <w:p w14:paraId="40BD262E" w14:textId="77777777" w:rsidR="00FC3A5F" w:rsidRPr="008F2341" w:rsidRDefault="00FC3A5F" w:rsidP="00FC3A5F">
      <w:pPr>
        <w:pStyle w:val="NoSpacing"/>
        <w:rPr>
          <w:rFonts w:asciiTheme="minorBidi" w:hAnsiTheme="minorBidi"/>
        </w:rPr>
      </w:pPr>
    </w:p>
    <w:p w14:paraId="336E9624" w14:textId="77777777" w:rsidR="00FC3A5F" w:rsidRPr="008F2341" w:rsidRDefault="00FC3A5F" w:rsidP="00FC3A5F">
      <w:pPr>
        <w:pStyle w:val="NoSpacing"/>
        <w:rPr>
          <w:rFonts w:asciiTheme="minorBidi" w:hAnsiTheme="minorBidi"/>
        </w:rPr>
      </w:pPr>
    </w:p>
    <w:p w14:paraId="3482BE58" w14:textId="77777777" w:rsidR="00FC3A5F" w:rsidRPr="008F2341" w:rsidRDefault="00FC3A5F" w:rsidP="00FC3A5F">
      <w:pPr>
        <w:pStyle w:val="NoSpacing"/>
        <w:rPr>
          <w:rFonts w:asciiTheme="minorBidi" w:hAnsiTheme="minorBidi"/>
        </w:rPr>
      </w:pPr>
    </w:p>
    <w:p w14:paraId="16CCF297" w14:textId="49CD5827" w:rsidR="00FC3A5F" w:rsidRPr="00017C7F" w:rsidRDefault="00FC3A5F" w:rsidP="00FC3A5F">
      <w:pPr>
        <w:pStyle w:val="NoSpacing"/>
        <w:jc w:val="center"/>
        <w:rPr>
          <w:rFonts w:ascii="Times New Roman" w:eastAsia="Calibri" w:hAnsi="Times New Roman" w:cs="Times New Roman"/>
          <w:color w:val="31849B" w:themeColor="accent5" w:themeShade="BF"/>
          <w:sz w:val="40"/>
          <w:szCs w:val="40"/>
        </w:rPr>
      </w:pPr>
      <w:r w:rsidRPr="00017C7F">
        <w:rPr>
          <w:rFonts w:ascii="Times New Roman" w:eastAsia="Calibri" w:hAnsi="Times New Roman" w:cs="Times New Roman"/>
          <w:b/>
          <w:color w:val="31849B" w:themeColor="accent5" w:themeShade="BF"/>
          <w:position w:val="2"/>
          <w:sz w:val="40"/>
          <w:szCs w:val="40"/>
        </w:rPr>
        <w:t>R</w:t>
      </w:r>
      <w:r w:rsidRPr="00017C7F">
        <w:rPr>
          <w:rFonts w:ascii="Times New Roman" w:eastAsia="Calibri" w:hAnsi="Times New Roman" w:cs="Times New Roman"/>
          <w:b/>
          <w:color w:val="31849B" w:themeColor="accent5" w:themeShade="BF"/>
          <w:spacing w:val="2"/>
          <w:position w:val="2"/>
          <w:sz w:val="40"/>
          <w:szCs w:val="40"/>
        </w:rPr>
        <w:t>E</w:t>
      </w:r>
      <w:r w:rsidRPr="00017C7F">
        <w:rPr>
          <w:rFonts w:ascii="Times New Roman" w:eastAsia="Calibri" w:hAnsi="Times New Roman" w:cs="Times New Roman"/>
          <w:b/>
          <w:color w:val="31849B" w:themeColor="accent5" w:themeShade="BF"/>
          <w:position w:val="2"/>
          <w:sz w:val="40"/>
          <w:szCs w:val="40"/>
        </w:rPr>
        <w:t xml:space="preserve">QUEST </w:t>
      </w:r>
      <w:r w:rsidRPr="00017C7F">
        <w:rPr>
          <w:rFonts w:ascii="Times New Roman" w:eastAsia="Calibri" w:hAnsi="Times New Roman" w:cs="Times New Roman"/>
          <w:b/>
          <w:color w:val="31849B" w:themeColor="accent5" w:themeShade="BF"/>
          <w:spacing w:val="-2"/>
          <w:position w:val="2"/>
          <w:sz w:val="40"/>
          <w:szCs w:val="40"/>
        </w:rPr>
        <w:t>F</w:t>
      </w:r>
      <w:r w:rsidR="00017C7F" w:rsidRPr="00017C7F">
        <w:rPr>
          <w:rFonts w:ascii="Times New Roman" w:eastAsia="Calibri" w:hAnsi="Times New Roman" w:cs="Times New Roman"/>
          <w:b/>
          <w:color w:val="31849B" w:themeColor="accent5" w:themeShade="BF"/>
          <w:position w:val="2"/>
          <w:sz w:val="40"/>
          <w:szCs w:val="40"/>
        </w:rPr>
        <w:t>OR PROPOSAL (RFP)</w:t>
      </w:r>
    </w:p>
    <w:p w14:paraId="4F833C4F" w14:textId="77777777" w:rsidR="00FC3A5F" w:rsidRPr="007B1DF0" w:rsidRDefault="00FC3A5F" w:rsidP="00FC3A5F">
      <w:pPr>
        <w:pStyle w:val="NoSpacing"/>
        <w:jc w:val="center"/>
        <w:rPr>
          <w:rFonts w:ascii="Times New Roman" w:eastAsia="Calibri" w:hAnsi="Times New Roman" w:cs="Times New Roman"/>
          <w:b/>
          <w:color w:val="31849B" w:themeColor="accent5" w:themeShade="BF"/>
          <w:position w:val="1"/>
          <w:sz w:val="48"/>
          <w:szCs w:val="48"/>
        </w:rPr>
      </w:pPr>
    </w:p>
    <w:p w14:paraId="54A2A47C" w14:textId="77777777" w:rsidR="008C1165" w:rsidRPr="007B1DF0" w:rsidRDefault="008C1165" w:rsidP="00FC3A5F">
      <w:pPr>
        <w:pStyle w:val="NoSpacing"/>
        <w:jc w:val="center"/>
        <w:rPr>
          <w:rFonts w:ascii="Times New Roman" w:eastAsia="Calibri" w:hAnsi="Times New Roman" w:cs="Times New Roman"/>
          <w:b/>
          <w:color w:val="31849B" w:themeColor="accent5" w:themeShade="BF"/>
          <w:position w:val="1"/>
          <w:sz w:val="48"/>
          <w:szCs w:val="48"/>
        </w:rPr>
      </w:pPr>
    </w:p>
    <w:p w14:paraId="7E8D0B46" w14:textId="77777777" w:rsidR="008C1165" w:rsidRPr="007B1DF0" w:rsidRDefault="008C1165" w:rsidP="00FC3A5F">
      <w:pPr>
        <w:pStyle w:val="NoSpacing"/>
        <w:jc w:val="center"/>
        <w:rPr>
          <w:rFonts w:ascii="Times New Roman" w:eastAsia="Calibri" w:hAnsi="Times New Roman" w:cs="Times New Roman"/>
          <w:b/>
          <w:color w:val="31849B" w:themeColor="accent5" w:themeShade="BF"/>
          <w:position w:val="1"/>
          <w:sz w:val="48"/>
          <w:szCs w:val="48"/>
        </w:rPr>
      </w:pPr>
    </w:p>
    <w:p w14:paraId="06680C22" w14:textId="77777777" w:rsidR="008C1165" w:rsidRPr="00017C7F" w:rsidRDefault="008C1165" w:rsidP="00FC3A5F">
      <w:pPr>
        <w:pStyle w:val="NoSpacing"/>
        <w:jc w:val="center"/>
        <w:rPr>
          <w:rFonts w:ascii="Times New Roman" w:eastAsia="Calibri" w:hAnsi="Times New Roman" w:cs="Times New Roman"/>
          <w:b/>
          <w:color w:val="31849B" w:themeColor="accent5" w:themeShade="BF"/>
          <w:position w:val="1"/>
          <w:sz w:val="40"/>
          <w:szCs w:val="40"/>
        </w:rPr>
      </w:pPr>
    </w:p>
    <w:p w14:paraId="3588684B" w14:textId="5F22B16D" w:rsidR="00804DC1" w:rsidRPr="00017C7F" w:rsidRDefault="00804DC1" w:rsidP="002B6756">
      <w:pPr>
        <w:spacing w:line="276" w:lineRule="auto"/>
        <w:jc w:val="center"/>
        <w:rPr>
          <w:b/>
          <w:bCs/>
          <w:sz w:val="40"/>
          <w:szCs w:val="40"/>
        </w:rPr>
      </w:pPr>
      <w:r w:rsidRPr="00017C7F">
        <w:rPr>
          <w:b/>
          <w:bCs/>
          <w:caps/>
          <w:color w:val="31849B" w:themeColor="accent5" w:themeShade="BF"/>
          <w:sz w:val="40"/>
          <w:szCs w:val="40"/>
          <w:lang w:eastAsia="ja-JP"/>
        </w:rPr>
        <w:t>IPB</w:t>
      </w:r>
      <w:r w:rsidR="002B6756">
        <w:rPr>
          <w:b/>
          <w:bCs/>
          <w:caps/>
          <w:color w:val="31849B" w:themeColor="accent5" w:themeShade="BF"/>
          <w:sz w:val="40"/>
          <w:szCs w:val="40"/>
          <w:lang w:eastAsia="ja-JP"/>
        </w:rPr>
        <w:t>B</w:t>
      </w:r>
      <w:r w:rsidRPr="00017C7F">
        <w:rPr>
          <w:b/>
          <w:bCs/>
          <w:caps/>
          <w:color w:val="31849B" w:themeColor="accent5" w:themeShade="BF"/>
          <w:sz w:val="40"/>
          <w:szCs w:val="40"/>
          <w:lang w:eastAsia="ja-JP"/>
        </w:rPr>
        <w:t xml:space="preserve"> </w:t>
      </w:r>
      <w:r w:rsidR="002B6756">
        <w:rPr>
          <w:b/>
          <w:bCs/>
          <w:caps/>
          <w:color w:val="31849B" w:themeColor="accent5" w:themeShade="BF"/>
          <w:sz w:val="40"/>
          <w:szCs w:val="40"/>
          <w:lang w:eastAsia="ja-JP"/>
        </w:rPr>
        <w:t xml:space="preserve">&amp; IGW </w:t>
      </w:r>
      <w:r w:rsidRPr="00017C7F">
        <w:rPr>
          <w:b/>
          <w:bCs/>
          <w:caps/>
          <w:color w:val="31849B" w:themeColor="accent5" w:themeShade="BF"/>
          <w:sz w:val="40"/>
          <w:szCs w:val="40"/>
          <w:lang w:eastAsia="ja-JP"/>
        </w:rPr>
        <w:t>upgrade</w:t>
      </w:r>
    </w:p>
    <w:p w14:paraId="1F565DDE" w14:textId="55D2290E" w:rsidR="00733C51" w:rsidRDefault="00804DC1" w:rsidP="002B6756">
      <w:pPr>
        <w:spacing w:line="276" w:lineRule="auto"/>
        <w:jc w:val="center"/>
        <w:rPr>
          <w:b/>
          <w:bCs/>
          <w:caps/>
          <w:color w:val="31849B" w:themeColor="accent5" w:themeShade="BF"/>
          <w:sz w:val="40"/>
          <w:szCs w:val="40"/>
          <w:lang w:eastAsia="ja-JP"/>
        </w:rPr>
      </w:pPr>
      <w:r w:rsidRPr="00017C7F">
        <w:rPr>
          <w:b/>
          <w:bCs/>
          <w:caps/>
          <w:color w:val="31849B" w:themeColor="accent5" w:themeShade="BF"/>
          <w:sz w:val="40"/>
          <w:szCs w:val="40"/>
          <w:lang w:eastAsia="ja-JP"/>
        </w:rPr>
        <w:t> TTP-</w:t>
      </w:r>
      <w:r w:rsidR="00E30AD5">
        <w:rPr>
          <w:b/>
          <w:bCs/>
          <w:caps/>
          <w:color w:val="31849B" w:themeColor="accent5" w:themeShade="BF"/>
          <w:sz w:val="40"/>
          <w:szCs w:val="40"/>
          <w:lang w:eastAsia="ja-JP"/>
        </w:rPr>
        <w:t>22</w:t>
      </w:r>
      <w:r w:rsidRPr="00176A54">
        <w:rPr>
          <w:b/>
          <w:bCs/>
          <w:caps/>
          <w:color w:val="31849B" w:themeColor="accent5" w:themeShade="BF"/>
          <w:sz w:val="40"/>
          <w:szCs w:val="40"/>
          <w:lang w:eastAsia="ja-JP"/>
        </w:rPr>
        <w:t>-000</w:t>
      </w:r>
      <w:r w:rsidR="00E30AD5">
        <w:rPr>
          <w:b/>
          <w:bCs/>
          <w:caps/>
          <w:color w:val="31849B" w:themeColor="accent5" w:themeShade="BF"/>
          <w:sz w:val="40"/>
          <w:szCs w:val="40"/>
          <w:lang w:eastAsia="ja-JP"/>
        </w:rPr>
        <w:t>06</w:t>
      </w:r>
    </w:p>
    <w:p w14:paraId="478029E4" w14:textId="77777777" w:rsidR="00E30AD5" w:rsidRPr="00017C7F" w:rsidRDefault="00E30AD5" w:rsidP="002B6756">
      <w:pPr>
        <w:spacing w:line="276" w:lineRule="auto"/>
        <w:jc w:val="center"/>
        <w:rPr>
          <w:b/>
          <w:bCs/>
          <w:caps/>
          <w:color w:val="31849B" w:themeColor="accent5" w:themeShade="BF"/>
          <w:sz w:val="40"/>
          <w:szCs w:val="40"/>
          <w:lang w:eastAsia="ja-JP"/>
        </w:rPr>
      </w:pPr>
    </w:p>
    <w:p w14:paraId="0BACE545" w14:textId="77777777" w:rsidR="00814AFA" w:rsidRPr="007B1DF0" w:rsidRDefault="00814AFA" w:rsidP="00FC3A5F">
      <w:pPr>
        <w:pStyle w:val="NoSpacing"/>
        <w:jc w:val="center"/>
        <w:rPr>
          <w:rFonts w:ascii="Times New Roman" w:eastAsia="Calibri" w:hAnsi="Times New Roman" w:cs="Times New Roman"/>
          <w:b/>
          <w:color w:val="31849B" w:themeColor="accent5" w:themeShade="BF"/>
          <w:sz w:val="28"/>
          <w:szCs w:val="28"/>
        </w:rPr>
      </w:pPr>
    </w:p>
    <w:p w14:paraId="4F5BBFC6" w14:textId="77777777" w:rsidR="00733C51" w:rsidRPr="007B1DF0" w:rsidRDefault="00733C51" w:rsidP="00FC3A5F">
      <w:pPr>
        <w:pStyle w:val="NoSpacing"/>
        <w:jc w:val="center"/>
        <w:rPr>
          <w:rFonts w:ascii="Times New Roman" w:eastAsia="Calibri" w:hAnsi="Times New Roman" w:cs="Times New Roman"/>
          <w:b/>
          <w:color w:val="31849B" w:themeColor="accent5" w:themeShade="BF"/>
          <w:sz w:val="28"/>
          <w:szCs w:val="28"/>
        </w:rPr>
      </w:pPr>
    </w:p>
    <w:p w14:paraId="3BE04A86" w14:textId="77777777" w:rsidR="00FC3A5F" w:rsidRPr="007B1DF0" w:rsidRDefault="00FC3A5F" w:rsidP="00814AFA">
      <w:pPr>
        <w:pStyle w:val="NoSpacing"/>
        <w:spacing w:line="276" w:lineRule="auto"/>
        <w:jc w:val="center"/>
        <w:rPr>
          <w:rFonts w:ascii="Times New Roman" w:eastAsia="Calibri" w:hAnsi="Times New Roman" w:cs="Times New Roman"/>
          <w:color w:val="31849B" w:themeColor="accent5" w:themeShade="BF"/>
          <w:sz w:val="28"/>
          <w:szCs w:val="28"/>
        </w:rPr>
      </w:pPr>
      <w:r w:rsidRPr="007B1DF0">
        <w:rPr>
          <w:rFonts w:ascii="Times New Roman" w:eastAsia="Calibri" w:hAnsi="Times New Roman" w:cs="Times New Roman"/>
          <w:b/>
          <w:color w:val="31849B" w:themeColor="accent5" w:themeShade="BF"/>
          <w:sz w:val="28"/>
          <w:szCs w:val="28"/>
        </w:rPr>
        <w:t>MO</w:t>
      </w:r>
      <w:r w:rsidRPr="007B1DF0">
        <w:rPr>
          <w:rFonts w:ascii="Times New Roman" w:eastAsia="Calibri" w:hAnsi="Times New Roman" w:cs="Times New Roman"/>
          <w:b/>
          <w:color w:val="31849B" w:themeColor="accent5" w:themeShade="BF"/>
          <w:spacing w:val="-1"/>
          <w:sz w:val="28"/>
          <w:szCs w:val="28"/>
        </w:rPr>
        <w:t>B</w:t>
      </w:r>
      <w:r w:rsidRPr="007B1DF0">
        <w:rPr>
          <w:rFonts w:ascii="Times New Roman" w:eastAsia="Calibri" w:hAnsi="Times New Roman" w:cs="Times New Roman"/>
          <w:b/>
          <w:color w:val="31849B" w:themeColor="accent5" w:themeShade="BF"/>
          <w:sz w:val="28"/>
          <w:szCs w:val="28"/>
        </w:rPr>
        <w:t>I</w:t>
      </w:r>
      <w:r w:rsidRPr="007B1DF0">
        <w:rPr>
          <w:rFonts w:ascii="Times New Roman" w:eastAsia="Calibri" w:hAnsi="Times New Roman" w:cs="Times New Roman"/>
          <w:b/>
          <w:color w:val="31849B" w:themeColor="accent5" w:themeShade="BF"/>
          <w:spacing w:val="2"/>
          <w:sz w:val="28"/>
          <w:szCs w:val="28"/>
        </w:rPr>
        <w:t>L</w:t>
      </w:r>
      <w:r w:rsidRPr="007B1DF0">
        <w:rPr>
          <w:rFonts w:ascii="Times New Roman" w:eastAsia="Calibri" w:hAnsi="Times New Roman" w:cs="Times New Roman"/>
          <w:b/>
          <w:color w:val="31849B" w:themeColor="accent5" w:themeShade="BF"/>
          <w:sz w:val="28"/>
          <w:szCs w:val="28"/>
        </w:rPr>
        <w:t>E</w:t>
      </w:r>
      <w:r w:rsidRPr="007B1DF0">
        <w:rPr>
          <w:rFonts w:ascii="Times New Roman" w:eastAsia="Calibri" w:hAnsi="Times New Roman" w:cs="Times New Roman"/>
          <w:b/>
          <w:color w:val="31849B" w:themeColor="accent5" w:themeShade="BF"/>
          <w:spacing w:val="-3"/>
          <w:sz w:val="28"/>
          <w:szCs w:val="28"/>
        </w:rPr>
        <w:t xml:space="preserve"> </w:t>
      </w:r>
      <w:r w:rsidRPr="007B1DF0">
        <w:rPr>
          <w:rFonts w:ascii="Times New Roman" w:eastAsia="Calibri" w:hAnsi="Times New Roman" w:cs="Times New Roman"/>
          <w:b/>
          <w:color w:val="31849B" w:themeColor="accent5" w:themeShade="BF"/>
          <w:sz w:val="28"/>
          <w:szCs w:val="28"/>
        </w:rPr>
        <w:t>I</w:t>
      </w:r>
      <w:r w:rsidRPr="007B1DF0">
        <w:rPr>
          <w:rFonts w:ascii="Times New Roman" w:eastAsia="Calibri" w:hAnsi="Times New Roman" w:cs="Times New Roman"/>
          <w:b/>
          <w:color w:val="31849B" w:themeColor="accent5" w:themeShade="BF"/>
          <w:spacing w:val="-1"/>
          <w:sz w:val="28"/>
          <w:szCs w:val="28"/>
        </w:rPr>
        <w:t>N</w:t>
      </w:r>
      <w:r w:rsidRPr="007B1DF0">
        <w:rPr>
          <w:rFonts w:ascii="Times New Roman" w:eastAsia="Calibri" w:hAnsi="Times New Roman" w:cs="Times New Roman"/>
          <w:b/>
          <w:color w:val="31849B" w:themeColor="accent5" w:themeShade="BF"/>
          <w:sz w:val="28"/>
          <w:szCs w:val="28"/>
        </w:rPr>
        <w:t>TERIM</w:t>
      </w:r>
      <w:r w:rsidRPr="007B1DF0">
        <w:rPr>
          <w:rFonts w:ascii="Times New Roman" w:eastAsia="Calibri" w:hAnsi="Times New Roman" w:cs="Times New Roman"/>
          <w:b/>
          <w:color w:val="31849B" w:themeColor="accent5" w:themeShade="BF"/>
          <w:spacing w:val="1"/>
          <w:sz w:val="28"/>
          <w:szCs w:val="28"/>
        </w:rPr>
        <w:t xml:space="preserve"> </w:t>
      </w:r>
      <w:r w:rsidRPr="007B1DF0">
        <w:rPr>
          <w:rFonts w:ascii="Times New Roman" w:eastAsia="Calibri" w:hAnsi="Times New Roman" w:cs="Times New Roman"/>
          <w:b/>
          <w:color w:val="31849B" w:themeColor="accent5" w:themeShade="BF"/>
          <w:sz w:val="28"/>
          <w:szCs w:val="28"/>
        </w:rPr>
        <w:t>C</w:t>
      </w:r>
      <w:r w:rsidRPr="007B1DF0">
        <w:rPr>
          <w:rFonts w:ascii="Times New Roman" w:eastAsia="Calibri" w:hAnsi="Times New Roman" w:cs="Times New Roman"/>
          <w:b/>
          <w:color w:val="31849B" w:themeColor="accent5" w:themeShade="BF"/>
          <w:spacing w:val="-3"/>
          <w:sz w:val="28"/>
          <w:szCs w:val="28"/>
        </w:rPr>
        <w:t>O</w:t>
      </w:r>
      <w:r w:rsidRPr="007B1DF0">
        <w:rPr>
          <w:rFonts w:ascii="Times New Roman" w:eastAsia="Calibri" w:hAnsi="Times New Roman" w:cs="Times New Roman"/>
          <w:b/>
          <w:color w:val="31849B" w:themeColor="accent5" w:themeShade="BF"/>
          <w:sz w:val="28"/>
          <w:szCs w:val="28"/>
        </w:rPr>
        <w:t>MP</w:t>
      </w:r>
      <w:r w:rsidRPr="007B1DF0">
        <w:rPr>
          <w:rFonts w:ascii="Times New Roman" w:eastAsia="Calibri" w:hAnsi="Times New Roman" w:cs="Times New Roman"/>
          <w:b/>
          <w:color w:val="31849B" w:themeColor="accent5" w:themeShade="BF"/>
          <w:spacing w:val="1"/>
          <w:sz w:val="28"/>
          <w:szCs w:val="28"/>
        </w:rPr>
        <w:t>A</w:t>
      </w:r>
      <w:r w:rsidRPr="007B1DF0">
        <w:rPr>
          <w:rFonts w:ascii="Times New Roman" w:eastAsia="Calibri" w:hAnsi="Times New Roman" w:cs="Times New Roman"/>
          <w:b/>
          <w:color w:val="31849B" w:themeColor="accent5" w:themeShade="BF"/>
          <w:sz w:val="28"/>
          <w:szCs w:val="28"/>
        </w:rPr>
        <w:t>NY</w:t>
      </w:r>
      <w:r w:rsidRPr="007B1DF0">
        <w:rPr>
          <w:rFonts w:ascii="Times New Roman" w:eastAsia="Calibri" w:hAnsi="Times New Roman" w:cs="Times New Roman"/>
          <w:b/>
          <w:color w:val="31849B" w:themeColor="accent5" w:themeShade="BF"/>
          <w:spacing w:val="-3"/>
          <w:sz w:val="28"/>
          <w:szCs w:val="28"/>
        </w:rPr>
        <w:t xml:space="preserve"> </w:t>
      </w:r>
      <w:r w:rsidRPr="007B1DF0">
        <w:rPr>
          <w:rFonts w:ascii="Times New Roman" w:eastAsia="Calibri" w:hAnsi="Times New Roman" w:cs="Times New Roman"/>
          <w:b/>
          <w:color w:val="31849B" w:themeColor="accent5" w:themeShade="BF"/>
          <w:sz w:val="28"/>
          <w:szCs w:val="28"/>
        </w:rPr>
        <w:t xml:space="preserve">NO.2 </w:t>
      </w:r>
      <w:r w:rsidRPr="007B1DF0">
        <w:rPr>
          <w:rFonts w:ascii="Times New Roman" w:eastAsia="Calibri" w:hAnsi="Times New Roman" w:cs="Times New Roman"/>
          <w:b/>
          <w:color w:val="31849B" w:themeColor="accent5" w:themeShade="BF"/>
          <w:spacing w:val="-2"/>
          <w:sz w:val="28"/>
          <w:szCs w:val="28"/>
        </w:rPr>
        <w:t>S</w:t>
      </w:r>
      <w:r w:rsidRPr="007B1DF0">
        <w:rPr>
          <w:rFonts w:ascii="Times New Roman" w:eastAsia="Calibri" w:hAnsi="Times New Roman" w:cs="Times New Roman"/>
          <w:b/>
          <w:color w:val="31849B" w:themeColor="accent5" w:themeShade="BF"/>
          <w:sz w:val="28"/>
          <w:szCs w:val="28"/>
        </w:rPr>
        <w:t>.A.L.</w:t>
      </w:r>
    </w:p>
    <w:p w14:paraId="06FC1CCE" w14:textId="10E9CB5A" w:rsidR="00BB5500" w:rsidRPr="005122E2" w:rsidRDefault="00BB5500" w:rsidP="00814AFA">
      <w:pPr>
        <w:spacing w:line="276" w:lineRule="auto"/>
        <w:jc w:val="center"/>
        <w:rPr>
          <w:rFonts w:ascii="Arial" w:hAnsi="Arial" w:cs="Arial"/>
          <w:sz w:val="28"/>
          <w:szCs w:val="28"/>
        </w:rPr>
      </w:pPr>
      <w:r w:rsidRPr="007B1DF0">
        <w:rPr>
          <w:b/>
          <w:bCs/>
          <w:caps/>
          <w:color w:val="31849B"/>
          <w:sz w:val="28"/>
          <w:szCs w:val="28"/>
        </w:rPr>
        <w:t>Beirut Central, touch Building, blocs B and C, Fouad Chehab Avenue, Beirut, Lebanon</w:t>
      </w:r>
    </w:p>
    <w:p w14:paraId="2852998F" w14:textId="77777777" w:rsidR="00C7461D" w:rsidRPr="008F2341" w:rsidRDefault="00C7461D" w:rsidP="00FC3A5F">
      <w:pPr>
        <w:pStyle w:val="NoSpacing"/>
        <w:jc w:val="center"/>
        <w:rPr>
          <w:rFonts w:asciiTheme="minorBidi" w:eastAsia="Calibri" w:hAnsiTheme="minorBidi"/>
          <w:color w:val="30849B"/>
        </w:rPr>
      </w:pPr>
    </w:p>
    <w:p w14:paraId="6EF40437" w14:textId="77777777" w:rsidR="001F6237" w:rsidRDefault="001F6237" w:rsidP="00C7461D">
      <w:pPr>
        <w:pStyle w:val="NoSpacing"/>
        <w:jc w:val="both"/>
        <w:rPr>
          <w:rFonts w:asciiTheme="minorBidi" w:eastAsia="Calibri" w:hAnsiTheme="minorBidi"/>
          <w:color w:val="30849B"/>
        </w:rPr>
      </w:pPr>
    </w:p>
    <w:p w14:paraId="61EF1BB0" w14:textId="77777777" w:rsidR="008C1165" w:rsidRDefault="008C1165" w:rsidP="00C7461D">
      <w:pPr>
        <w:pStyle w:val="NoSpacing"/>
        <w:jc w:val="both"/>
        <w:rPr>
          <w:rFonts w:asciiTheme="minorBidi" w:eastAsia="Calibri" w:hAnsiTheme="minorBidi"/>
          <w:color w:val="30849B"/>
        </w:rPr>
      </w:pPr>
    </w:p>
    <w:p w14:paraId="58F655EE" w14:textId="77777777" w:rsidR="00FC3A5F" w:rsidRPr="008F2341" w:rsidRDefault="00C7461D" w:rsidP="00C7461D">
      <w:pPr>
        <w:pStyle w:val="NoSpacing"/>
        <w:jc w:val="both"/>
        <w:rPr>
          <w:rFonts w:asciiTheme="minorBidi" w:eastAsia="Calibri" w:hAnsiTheme="minorBidi"/>
          <w:color w:val="31849B" w:themeColor="accent5" w:themeShade="BF"/>
        </w:rPr>
        <w:sectPr w:rsidR="00FC3A5F" w:rsidRPr="008F2341" w:rsidSect="004F056C">
          <w:headerReference w:type="default" r:id="rId8"/>
          <w:footerReference w:type="default" r:id="rId9"/>
          <w:headerReference w:type="first" r:id="rId10"/>
          <w:pgSz w:w="12240" w:h="15840"/>
          <w:pgMar w:top="620" w:right="1710" w:bottom="280" w:left="1350" w:header="720" w:footer="288" w:gutter="0"/>
          <w:cols w:space="720"/>
          <w:docGrid w:linePitch="272"/>
        </w:sectPr>
      </w:pPr>
      <w:r w:rsidRPr="00733C5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H</w:t>
      </w:r>
      <w:r w:rsidRPr="00733C51">
        <w:rPr>
          <w:rFonts w:asciiTheme="minorBidi" w:eastAsia="Calibri" w:hAnsiTheme="minorBidi"/>
          <w:color w:val="30849B"/>
          <w:spacing w:val="1"/>
          <w:sz w:val="18"/>
          <w:szCs w:val="18"/>
        </w:rPr>
        <w:t>E INF</w:t>
      </w:r>
      <w:r w:rsidRPr="008F2341">
        <w:rPr>
          <w:rFonts w:asciiTheme="minorBidi" w:eastAsia="Calibri" w:hAnsiTheme="minorBidi"/>
          <w:color w:val="30849B"/>
          <w:spacing w:val="1"/>
          <w:sz w:val="18"/>
          <w:szCs w:val="18"/>
        </w:rPr>
        <w:t>OR</w:t>
      </w:r>
      <w:r w:rsidRPr="00733C51">
        <w:rPr>
          <w:rFonts w:asciiTheme="minorBidi" w:eastAsia="Calibri" w:hAnsiTheme="minorBidi"/>
          <w:color w:val="30849B"/>
          <w:spacing w:val="1"/>
          <w:sz w:val="18"/>
          <w:szCs w:val="18"/>
        </w:rPr>
        <w:t>MA</w:t>
      </w:r>
      <w:r w:rsidRPr="008F2341">
        <w:rPr>
          <w:rFonts w:asciiTheme="minorBidi" w:eastAsia="Calibri" w:hAnsiTheme="minorBidi"/>
          <w:color w:val="30849B"/>
          <w:spacing w:val="1"/>
          <w:sz w:val="18"/>
          <w:szCs w:val="18"/>
        </w:rPr>
        <w:t>T</w:t>
      </w:r>
      <w:r w:rsidRPr="00733C51">
        <w:rPr>
          <w:rFonts w:asciiTheme="minorBidi" w:eastAsia="Calibri" w:hAnsiTheme="minorBidi"/>
          <w:color w:val="30849B"/>
          <w:spacing w:val="1"/>
          <w:sz w:val="18"/>
          <w:szCs w:val="18"/>
        </w:rPr>
        <w:t>I</w:t>
      </w:r>
      <w:r w:rsidRPr="008F2341">
        <w:rPr>
          <w:rFonts w:asciiTheme="minorBidi" w:eastAsia="Calibri" w:hAnsiTheme="minorBidi"/>
          <w:color w:val="30849B"/>
          <w:spacing w:val="1"/>
          <w:sz w:val="18"/>
          <w:szCs w:val="18"/>
        </w:rPr>
        <w:t>O</w:t>
      </w:r>
      <w:r w:rsidRPr="00733C51">
        <w:rPr>
          <w:rFonts w:asciiTheme="minorBidi" w:eastAsia="Calibri" w:hAnsiTheme="minorBidi"/>
          <w:color w:val="30849B"/>
          <w:spacing w:val="1"/>
          <w:sz w:val="18"/>
          <w:szCs w:val="18"/>
        </w:rPr>
        <w:t>N</w:t>
      </w:r>
      <w:r w:rsidRPr="008F2341">
        <w:rPr>
          <w:rFonts w:asciiTheme="minorBidi" w:eastAsia="Calibri" w:hAnsiTheme="minorBidi"/>
          <w:color w:val="30849B"/>
          <w:spacing w:val="7"/>
          <w:sz w:val="18"/>
          <w:szCs w:val="18"/>
        </w:rPr>
        <w:t xml:space="preserve"> </w:t>
      </w:r>
      <w:r w:rsidRPr="008F2341">
        <w:rPr>
          <w:rFonts w:asciiTheme="minorBidi" w:eastAsia="Calibri" w:hAnsiTheme="minorBidi"/>
          <w:color w:val="30849B"/>
          <w:spacing w:val="1"/>
          <w:sz w:val="18"/>
          <w:szCs w:val="18"/>
        </w:rPr>
        <w:t>HERE</w:t>
      </w:r>
      <w:r w:rsidRPr="008F2341">
        <w:rPr>
          <w:rFonts w:asciiTheme="minorBidi" w:eastAsia="Calibri" w:hAnsiTheme="minorBidi"/>
          <w:color w:val="30849B"/>
          <w:spacing w:val="3"/>
          <w:sz w:val="18"/>
          <w:szCs w:val="18"/>
        </w:rPr>
        <w:t>I</w:t>
      </w:r>
      <w:r w:rsidRPr="008F2341">
        <w:rPr>
          <w:rFonts w:asciiTheme="minorBidi" w:eastAsia="Calibri" w:hAnsiTheme="minorBidi"/>
          <w:color w:val="30849B"/>
          <w:sz w:val="18"/>
          <w:szCs w:val="18"/>
        </w:rPr>
        <w:t>N</w:t>
      </w:r>
      <w:r w:rsidRPr="008F2341">
        <w:rPr>
          <w:rFonts w:asciiTheme="minorBidi" w:eastAsia="Calibri" w:hAnsiTheme="minorBidi"/>
          <w:color w:val="30849B"/>
          <w:spacing w:val="7"/>
          <w:sz w:val="18"/>
          <w:szCs w:val="18"/>
        </w:rPr>
        <w:t xml:space="preserve"> </w:t>
      </w:r>
      <w:r w:rsidRPr="008F2341">
        <w:rPr>
          <w:rFonts w:asciiTheme="minorBidi" w:eastAsia="Calibri" w:hAnsiTheme="minorBidi"/>
          <w:color w:val="30849B"/>
          <w:sz w:val="18"/>
          <w:szCs w:val="18"/>
        </w:rPr>
        <w:t>IS</w:t>
      </w:r>
      <w:r w:rsidRPr="008F2341">
        <w:rPr>
          <w:rFonts w:asciiTheme="minorBidi" w:eastAsia="Calibri" w:hAnsiTheme="minorBidi"/>
          <w:color w:val="30849B"/>
          <w:spacing w:val="8"/>
          <w:sz w:val="18"/>
          <w:szCs w:val="18"/>
        </w:rPr>
        <w:t xml:space="preserve"> </w:t>
      </w:r>
      <w:r w:rsidRPr="008F2341">
        <w:rPr>
          <w:rFonts w:asciiTheme="minorBidi" w:eastAsia="Calibri" w:hAnsiTheme="minorBidi"/>
          <w:color w:val="30849B"/>
          <w:sz w:val="18"/>
          <w:szCs w:val="18"/>
        </w:rPr>
        <w:t>P</w:t>
      </w:r>
      <w:r w:rsidRPr="008F2341">
        <w:rPr>
          <w:rFonts w:asciiTheme="minorBidi" w:eastAsia="Calibri" w:hAnsiTheme="minorBidi"/>
          <w:color w:val="30849B"/>
          <w:spacing w:val="1"/>
          <w:sz w:val="18"/>
          <w:szCs w:val="18"/>
        </w:rPr>
        <w:t>ROV</w:t>
      </w:r>
      <w:r w:rsidRPr="008F2341">
        <w:rPr>
          <w:rFonts w:asciiTheme="minorBidi" w:eastAsia="Calibri" w:hAnsiTheme="minorBidi"/>
          <w:color w:val="30849B"/>
          <w:sz w:val="18"/>
          <w:szCs w:val="18"/>
        </w:rPr>
        <w:t>I</w:t>
      </w:r>
      <w:r w:rsidRPr="008F2341">
        <w:rPr>
          <w:rFonts w:asciiTheme="minorBidi" w:eastAsia="Calibri" w:hAnsiTheme="minorBidi"/>
          <w:color w:val="30849B"/>
          <w:spacing w:val="-3"/>
          <w:sz w:val="18"/>
          <w:szCs w:val="18"/>
        </w:rPr>
        <w:t>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D</w:t>
      </w:r>
      <w:r w:rsidRPr="008F2341">
        <w:rPr>
          <w:rFonts w:asciiTheme="minorBidi" w:eastAsia="Calibri" w:hAnsiTheme="minorBidi"/>
          <w:color w:val="30849B"/>
          <w:spacing w:val="8"/>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7"/>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1"/>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z w:val="18"/>
          <w:szCs w:val="18"/>
        </w:rPr>
        <w:t>T</w:t>
      </w:r>
      <w:r w:rsidRPr="008F2341">
        <w:rPr>
          <w:rFonts w:asciiTheme="minorBidi" w:eastAsia="Calibri" w:hAnsiTheme="minorBidi"/>
          <w:color w:val="30849B"/>
          <w:spacing w:val="9"/>
          <w:sz w:val="18"/>
          <w:szCs w:val="18"/>
        </w:rPr>
        <w:t xml:space="preserve"> </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DE</w:t>
      </w:r>
      <w:r w:rsidRPr="008F2341">
        <w:rPr>
          <w:rFonts w:asciiTheme="minorBidi" w:eastAsia="Calibri" w:hAnsiTheme="minorBidi"/>
          <w:color w:val="30849B"/>
          <w:spacing w:val="1"/>
          <w:sz w:val="18"/>
          <w:szCs w:val="18"/>
        </w:rPr>
        <w:t>R</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DI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G</w:t>
      </w:r>
      <w:r w:rsidRPr="008F2341">
        <w:rPr>
          <w:rFonts w:asciiTheme="minorBidi" w:eastAsia="Calibri" w:hAnsiTheme="minorBidi"/>
          <w:color w:val="30849B"/>
          <w:spacing w:val="12"/>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T</w:t>
      </w:r>
      <w:r w:rsidRPr="008F2341">
        <w:rPr>
          <w:rFonts w:asciiTheme="minorBidi" w:eastAsia="Calibri" w:hAnsiTheme="minorBidi"/>
          <w:color w:val="30849B"/>
          <w:spacing w:val="9"/>
          <w:sz w:val="18"/>
          <w:szCs w:val="18"/>
        </w:rPr>
        <w:t xml:space="preserve"> </w:t>
      </w:r>
      <w:r w:rsidRPr="008F2341">
        <w:rPr>
          <w:rFonts w:asciiTheme="minorBidi" w:eastAsia="Calibri" w:hAnsiTheme="minorBidi"/>
          <w:color w:val="30849B"/>
          <w:sz w:val="18"/>
          <w:szCs w:val="18"/>
        </w:rPr>
        <w:t>IT</w:t>
      </w:r>
      <w:r w:rsidRPr="008F2341">
        <w:rPr>
          <w:rFonts w:asciiTheme="minorBidi" w:eastAsia="Calibri" w:hAnsiTheme="minorBidi"/>
          <w:color w:val="30849B"/>
          <w:spacing w:val="10"/>
          <w:sz w:val="18"/>
          <w:szCs w:val="18"/>
        </w:rPr>
        <w:t xml:space="preserve"> </w:t>
      </w:r>
      <w:r w:rsidRPr="008F2341">
        <w:rPr>
          <w:rFonts w:asciiTheme="minorBidi" w:eastAsia="Calibri" w:hAnsiTheme="minorBidi"/>
          <w:color w:val="30849B"/>
          <w:sz w:val="18"/>
          <w:szCs w:val="18"/>
        </w:rPr>
        <w:t>IS</w:t>
      </w:r>
      <w:r w:rsidRPr="008F2341">
        <w:rPr>
          <w:rFonts w:asciiTheme="minorBidi" w:eastAsia="Calibri" w:hAnsiTheme="minorBidi"/>
          <w:color w:val="30849B"/>
          <w:spacing w:val="8"/>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z w:val="18"/>
          <w:szCs w:val="18"/>
        </w:rPr>
        <w:t>ID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3"/>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L</w:t>
      </w:r>
      <w:r w:rsidRPr="008F2341">
        <w:rPr>
          <w:rFonts w:asciiTheme="minorBidi" w:eastAsia="Calibri" w:hAnsiTheme="minorBidi"/>
          <w:color w:val="30849B"/>
          <w:spacing w:val="9"/>
          <w:sz w:val="18"/>
          <w:szCs w:val="18"/>
        </w:rPr>
        <w:t xml:space="preserve"> </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D M</w:t>
      </w:r>
      <w:r w:rsidRPr="008F2341">
        <w:rPr>
          <w:rFonts w:asciiTheme="minorBidi" w:eastAsia="Calibri" w:hAnsiTheme="minorBidi"/>
          <w:color w:val="30849B"/>
          <w:spacing w:val="-1"/>
          <w:sz w:val="18"/>
          <w:szCs w:val="18"/>
        </w:rPr>
        <w:t>US</w:t>
      </w:r>
      <w:r w:rsidRPr="008F2341">
        <w:rPr>
          <w:rFonts w:asciiTheme="minorBidi" w:eastAsia="Calibri" w:hAnsiTheme="minorBidi"/>
          <w:color w:val="30849B"/>
          <w:sz w:val="18"/>
          <w:szCs w:val="18"/>
        </w:rPr>
        <w:t>T</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z w:val="18"/>
          <w:szCs w:val="18"/>
        </w:rPr>
        <w:t>BE</w:t>
      </w:r>
      <w:r w:rsidRPr="008F2341">
        <w:rPr>
          <w:rFonts w:asciiTheme="minorBidi" w:eastAsia="Calibri" w:hAnsiTheme="minorBidi"/>
          <w:color w:val="30849B"/>
          <w:spacing w:val="16"/>
          <w:sz w:val="18"/>
          <w:szCs w:val="18"/>
        </w:rPr>
        <w:t xml:space="preserve"> </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2"/>
          <w:sz w:val="18"/>
          <w:szCs w:val="18"/>
        </w:rPr>
        <w:t>R</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TE</w:t>
      </w:r>
      <w:r w:rsidRPr="008F2341">
        <w:rPr>
          <w:rFonts w:asciiTheme="minorBidi" w:eastAsia="Calibri" w:hAnsiTheme="minorBidi"/>
          <w:color w:val="30849B"/>
          <w:sz w:val="18"/>
          <w:szCs w:val="18"/>
        </w:rPr>
        <w:t>D</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2"/>
          <w:sz w:val="18"/>
          <w:szCs w:val="18"/>
        </w:rPr>
        <w:t>B</w:t>
      </w:r>
      <w:r w:rsidRPr="008F2341">
        <w:rPr>
          <w:rFonts w:asciiTheme="minorBidi" w:eastAsia="Calibri" w:hAnsiTheme="minorBidi"/>
          <w:color w:val="30849B"/>
          <w:sz w:val="18"/>
          <w:szCs w:val="18"/>
        </w:rPr>
        <w:t>Y</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3"/>
          <w:sz w:val="18"/>
          <w:szCs w:val="18"/>
        </w:rPr>
        <w:t>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S</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z w:val="18"/>
          <w:szCs w:val="18"/>
        </w:rPr>
        <w:t>UC</w:t>
      </w:r>
      <w:r w:rsidRPr="008F2341">
        <w:rPr>
          <w:rFonts w:asciiTheme="minorBidi" w:eastAsia="Calibri" w:hAnsiTheme="minorBidi"/>
          <w:color w:val="30849B"/>
          <w:spacing w:val="2"/>
          <w:sz w:val="18"/>
          <w:szCs w:val="18"/>
        </w:rPr>
        <w:t>H</w:t>
      </w:r>
      <w:r w:rsidRPr="008F2341">
        <w:rPr>
          <w:rFonts w:asciiTheme="minorBidi" w:eastAsia="Calibri" w:hAnsiTheme="minorBidi"/>
          <w:color w:val="30849B"/>
        </w:rPr>
        <w:t>.</w:t>
      </w:r>
      <w:r w:rsidRPr="008F2341">
        <w:rPr>
          <w:rFonts w:asciiTheme="minorBidi" w:eastAsia="Calibri" w:hAnsiTheme="minorBidi"/>
          <w:color w:val="30849B"/>
          <w:spacing w:val="5"/>
        </w:rPr>
        <w:t xml:space="preserve"> </w:t>
      </w:r>
      <w:r w:rsidRPr="008F2341">
        <w:rPr>
          <w:rFonts w:asciiTheme="minorBidi" w:eastAsia="Calibri" w:hAnsiTheme="minorBidi"/>
          <w:color w:val="30849B"/>
        </w:rPr>
        <w:t>I</w:t>
      </w:r>
      <w:r w:rsidRPr="008F2341">
        <w:rPr>
          <w:rFonts w:asciiTheme="minorBidi" w:eastAsia="Calibri" w:hAnsiTheme="minorBidi"/>
          <w:color w:val="30849B"/>
          <w:sz w:val="18"/>
          <w:szCs w:val="18"/>
        </w:rPr>
        <w:t>F</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RE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D</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z w:val="18"/>
          <w:szCs w:val="18"/>
        </w:rPr>
        <w:t>B</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D</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3"/>
          <w:sz w:val="18"/>
          <w:szCs w:val="18"/>
        </w:rPr>
        <w:t>H</w:t>
      </w:r>
      <w:r w:rsidRPr="008F2341">
        <w:rPr>
          <w:rFonts w:asciiTheme="minorBidi" w:eastAsia="Calibri" w:hAnsiTheme="minorBidi"/>
          <w:color w:val="30849B"/>
          <w:spacing w:val="-2"/>
          <w:sz w:val="18"/>
          <w:szCs w:val="18"/>
        </w:rPr>
        <w:t>I</w:t>
      </w:r>
      <w:r w:rsidRPr="008F2341">
        <w:rPr>
          <w:rFonts w:asciiTheme="minorBidi" w:eastAsia="Calibri" w:hAnsiTheme="minorBidi"/>
          <w:color w:val="30849B"/>
          <w:sz w:val="18"/>
          <w:szCs w:val="18"/>
        </w:rPr>
        <w:t>S</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z w:val="18"/>
          <w:szCs w:val="18"/>
        </w:rPr>
        <w:t>P</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T</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z w:val="18"/>
          <w:szCs w:val="18"/>
        </w:rPr>
        <w:t>DO</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3"/>
          <w:sz w:val="18"/>
          <w:szCs w:val="18"/>
        </w:rPr>
        <w:t>O</w:t>
      </w:r>
      <w:r w:rsidRPr="008F2341">
        <w:rPr>
          <w:rFonts w:asciiTheme="minorBidi" w:eastAsia="Calibri" w:hAnsiTheme="minorBidi"/>
          <w:color w:val="30849B"/>
        </w:rPr>
        <w:t>,</w:t>
      </w:r>
      <w:r w:rsidRPr="008F2341">
        <w:rPr>
          <w:rFonts w:asciiTheme="minorBidi" w:eastAsia="Calibri" w:hAnsiTheme="minorBidi"/>
          <w:color w:val="30849B"/>
          <w:spacing w:val="3"/>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2"/>
          <w:sz w:val="18"/>
          <w:szCs w:val="18"/>
        </w:rPr>
        <w:t>B</w:t>
      </w:r>
      <w:r w:rsidRPr="008F2341">
        <w:rPr>
          <w:rFonts w:asciiTheme="minorBidi" w:eastAsia="Calibri" w:hAnsiTheme="minorBidi"/>
          <w:color w:val="30849B"/>
          <w:spacing w:val="-1"/>
          <w:sz w:val="18"/>
          <w:szCs w:val="18"/>
        </w:rPr>
        <w:t>AS</w:t>
      </w:r>
      <w:r w:rsidRPr="008F2341">
        <w:rPr>
          <w:rFonts w:asciiTheme="minorBidi" w:eastAsia="Calibri" w:hAnsiTheme="minorBidi"/>
          <w:color w:val="30849B"/>
          <w:sz w:val="18"/>
          <w:szCs w:val="18"/>
        </w:rPr>
        <w:t>IS</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T</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1"/>
          <w:sz w:val="18"/>
          <w:szCs w:val="18"/>
        </w:rPr>
        <w:t>Y</w:t>
      </w:r>
      <w:r w:rsidRPr="008F2341">
        <w:rPr>
          <w:rFonts w:asciiTheme="minorBidi" w:eastAsia="Calibri" w:hAnsiTheme="minorBidi"/>
          <w:color w:val="30849B"/>
          <w:spacing w:val="3"/>
          <w:sz w:val="18"/>
          <w:szCs w:val="18"/>
        </w:rPr>
        <w:t>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CC</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PT</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 xml:space="preserve">T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S</w:t>
      </w:r>
      <w:r w:rsidRPr="008F2341">
        <w:rPr>
          <w:rFonts w:asciiTheme="minorBidi" w:eastAsia="Calibri" w:hAnsiTheme="minorBidi"/>
          <w:color w:val="30849B"/>
          <w:spacing w:val="22"/>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2"/>
          <w:sz w:val="18"/>
          <w:szCs w:val="18"/>
        </w:rPr>
        <w:t>R</w:t>
      </w:r>
      <w:r w:rsidRPr="008F2341">
        <w:rPr>
          <w:rFonts w:asciiTheme="minorBidi" w:eastAsia="Calibri" w:hAnsiTheme="minorBidi"/>
          <w:color w:val="30849B"/>
          <w:sz w:val="18"/>
          <w:szCs w:val="18"/>
        </w:rPr>
        <w:t>E</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z w:val="18"/>
          <w:szCs w:val="18"/>
        </w:rPr>
        <w:t>ID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L</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D</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T</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19"/>
          <w:sz w:val="18"/>
          <w:szCs w:val="18"/>
        </w:rPr>
        <w:t xml:space="preserve"> </w:t>
      </w:r>
      <w:r w:rsidRPr="008F2341">
        <w:rPr>
          <w:rFonts w:asciiTheme="minorBidi" w:eastAsia="Calibri" w:hAnsiTheme="minorBidi"/>
          <w:color w:val="30849B"/>
          <w:sz w:val="18"/>
          <w:szCs w:val="18"/>
        </w:rPr>
        <w:t>WI</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L</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2"/>
          <w:sz w:val="18"/>
          <w:szCs w:val="18"/>
        </w:rPr>
        <w:t>K</w:t>
      </w:r>
      <w:r w:rsidRPr="008F2341">
        <w:rPr>
          <w:rFonts w:asciiTheme="minorBidi" w:eastAsia="Calibri" w:hAnsiTheme="minorBidi"/>
          <w:color w:val="30849B"/>
          <w:spacing w:val="1"/>
          <w:sz w:val="18"/>
          <w:szCs w:val="18"/>
        </w:rPr>
        <w:t>EE</w:t>
      </w:r>
      <w:r w:rsidRPr="008F2341">
        <w:rPr>
          <w:rFonts w:asciiTheme="minorBidi" w:eastAsia="Calibri" w:hAnsiTheme="minorBidi"/>
          <w:color w:val="30849B"/>
          <w:sz w:val="18"/>
          <w:szCs w:val="18"/>
        </w:rPr>
        <w:t>P</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pacing w:val="1"/>
          <w:sz w:val="18"/>
          <w:szCs w:val="18"/>
        </w:rPr>
        <w:t>THE</w:t>
      </w:r>
      <w:r w:rsidRPr="008F2341">
        <w:rPr>
          <w:rFonts w:asciiTheme="minorBidi" w:eastAsia="Calibri" w:hAnsiTheme="minorBidi"/>
          <w:color w:val="30849B"/>
          <w:sz w:val="18"/>
          <w:szCs w:val="18"/>
        </w:rPr>
        <w:t>M</w:t>
      </w:r>
      <w:r w:rsidRPr="008F2341">
        <w:rPr>
          <w:rFonts w:asciiTheme="minorBidi" w:eastAsia="Calibri" w:hAnsiTheme="minorBidi"/>
          <w:color w:val="30849B"/>
          <w:spacing w:val="22"/>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Y</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z w:val="18"/>
          <w:szCs w:val="18"/>
        </w:rPr>
        <w:t>ID</w:t>
      </w:r>
      <w:r w:rsidRPr="008F2341">
        <w:rPr>
          <w:rFonts w:asciiTheme="minorBidi" w:eastAsia="Calibri" w:hAnsiTheme="minorBidi"/>
          <w:color w:val="30849B"/>
          <w:spacing w:val="3"/>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rPr>
        <w:t>.</w:t>
      </w:r>
      <w:r w:rsidRPr="008F2341">
        <w:rPr>
          <w:rFonts w:asciiTheme="minorBidi" w:eastAsia="Calibri" w:hAnsiTheme="minorBidi"/>
          <w:color w:val="30849B"/>
          <w:spacing w:val="12"/>
        </w:rPr>
        <w:t xml:space="preserve"> </w:t>
      </w:r>
      <w:r w:rsidRPr="008F2341">
        <w:rPr>
          <w:rFonts w:asciiTheme="minorBidi" w:eastAsia="Calibri" w:hAnsiTheme="minorBidi"/>
          <w:color w:val="30849B"/>
          <w:spacing w:val="-2"/>
        </w:rPr>
        <w:t>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U</w:t>
      </w:r>
      <w:r w:rsidRPr="008F2341">
        <w:rPr>
          <w:rFonts w:asciiTheme="minorBidi" w:eastAsia="Calibri" w:hAnsiTheme="minorBidi"/>
          <w:color w:val="30849B"/>
          <w:spacing w:val="22"/>
          <w:sz w:val="18"/>
          <w:szCs w:val="18"/>
        </w:rPr>
        <w:t xml:space="preserve"> </w:t>
      </w:r>
      <w:r w:rsidRPr="008F2341">
        <w:rPr>
          <w:rFonts w:asciiTheme="minorBidi" w:eastAsia="Calibri" w:hAnsiTheme="minorBidi"/>
          <w:color w:val="30849B"/>
          <w:sz w:val="18"/>
          <w:szCs w:val="18"/>
        </w:rPr>
        <w:t>W</w:t>
      </w:r>
      <w:r w:rsidRPr="008F2341">
        <w:rPr>
          <w:rFonts w:asciiTheme="minorBidi" w:eastAsia="Calibri" w:hAnsiTheme="minorBidi"/>
          <w:color w:val="30849B"/>
          <w:spacing w:val="-2"/>
          <w:sz w:val="18"/>
          <w:szCs w:val="18"/>
        </w:rPr>
        <w:t>I</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L</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Y</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z w:val="18"/>
          <w:szCs w:val="18"/>
        </w:rPr>
        <w:t>DI</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3"/>
          <w:sz w:val="18"/>
          <w:szCs w:val="18"/>
        </w:rPr>
        <w:t>B</w:t>
      </w:r>
      <w:r w:rsidRPr="008F2341">
        <w:rPr>
          <w:rFonts w:asciiTheme="minorBidi" w:eastAsia="Calibri" w:hAnsiTheme="minorBidi"/>
          <w:color w:val="30849B"/>
          <w:spacing w:val="-3"/>
          <w:sz w:val="18"/>
          <w:szCs w:val="18"/>
        </w:rPr>
        <w:t>U</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 xml:space="preserve">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NT</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F</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IS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DOCU</w:t>
      </w:r>
      <w:r w:rsidRPr="008F2341">
        <w:rPr>
          <w:rFonts w:asciiTheme="minorBidi" w:eastAsia="Calibri" w:hAnsiTheme="minorBidi"/>
          <w:color w:val="30849B"/>
          <w:spacing w:val="2"/>
          <w:sz w:val="18"/>
          <w:szCs w:val="18"/>
        </w:rPr>
        <w:t>M</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A</w:t>
      </w:r>
      <w:r w:rsidRPr="008F2341">
        <w:rPr>
          <w:rFonts w:asciiTheme="minorBidi" w:eastAsia="Calibri" w:hAnsiTheme="minorBidi"/>
          <w:color w:val="30849B"/>
          <w:spacing w:val="-1"/>
          <w:sz w:val="18"/>
          <w:szCs w:val="18"/>
        </w:rPr>
        <w:t xml:space="preserve"> N</w:t>
      </w:r>
      <w:r w:rsidRPr="008F2341">
        <w:rPr>
          <w:rFonts w:asciiTheme="minorBidi" w:eastAsia="Calibri" w:hAnsiTheme="minorBidi"/>
          <w:color w:val="30849B"/>
          <w:spacing w:val="1"/>
          <w:sz w:val="18"/>
          <w:szCs w:val="18"/>
        </w:rPr>
        <w:t>EE</w:t>
      </w:r>
      <w:r w:rsidRPr="008F2341">
        <w:rPr>
          <w:rFonts w:asciiTheme="minorBidi" w:eastAsia="Calibri" w:hAnsiTheme="minorBidi"/>
          <w:color w:val="30849B"/>
          <w:sz w:val="18"/>
          <w:szCs w:val="18"/>
        </w:rPr>
        <w:t xml:space="preserve">D </w:t>
      </w:r>
      <w:r w:rsidRPr="008F2341">
        <w:rPr>
          <w:rFonts w:asciiTheme="minorBidi" w:eastAsia="Calibri" w:hAnsiTheme="minorBidi"/>
          <w:color w:val="30849B"/>
          <w:spacing w:val="3"/>
          <w:sz w:val="18"/>
          <w:szCs w:val="18"/>
        </w:rPr>
        <w:t>T</w:t>
      </w:r>
      <w:r w:rsidRPr="008F2341">
        <w:rPr>
          <w:rFonts w:asciiTheme="minorBidi" w:eastAsia="Calibri" w:hAnsiTheme="minorBidi"/>
          <w:color w:val="30849B"/>
          <w:sz w:val="18"/>
          <w:szCs w:val="18"/>
        </w:rPr>
        <w:t>O</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K</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W B</w:t>
      </w:r>
      <w:r w:rsidRPr="008F2341">
        <w:rPr>
          <w:rFonts w:asciiTheme="minorBidi" w:eastAsia="Calibri" w:hAnsiTheme="minorBidi"/>
          <w:color w:val="30849B"/>
          <w:spacing w:val="-1"/>
          <w:sz w:val="18"/>
          <w:szCs w:val="18"/>
        </w:rPr>
        <w:t>AS</w:t>
      </w:r>
      <w:r w:rsidRPr="008F2341">
        <w:rPr>
          <w:rFonts w:asciiTheme="minorBidi" w:eastAsia="Calibri" w:hAnsiTheme="minorBidi"/>
          <w:color w:val="30849B"/>
          <w:spacing w:val="3"/>
          <w:sz w:val="18"/>
          <w:szCs w:val="18"/>
        </w:rPr>
        <w:t>I</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 xml:space="preserve">D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 xml:space="preserve">D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 xml:space="preserve">UR </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MP</w:t>
      </w:r>
      <w:r w:rsidRPr="008F2341">
        <w:rPr>
          <w:rFonts w:asciiTheme="minorBidi" w:eastAsia="Calibri" w:hAnsiTheme="minorBidi"/>
          <w:color w:val="30849B"/>
          <w:spacing w:val="1"/>
          <w:sz w:val="18"/>
          <w:szCs w:val="18"/>
        </w:rPr>
        <w:t>LO</w:t>
      </w:r>
      <w:r w:rsidRPr="008F2341">
        <w:rPr>
          <w:rFonts w:asciiTheme="minorBidi" w:eastAsia="Calibri" w:hAnsiTheme="minorBidi"/>
          <w:color w:val="30849B"/>
          <w:spacing w:val="-1"/>
          <w:sz w:val="18"/>
          <w:szCs w:val="18"/>
        </w:rPr>
        <w:t>Y</w:t>
      </w:r>
      <w:r w:rsidRPr="008F2341">
        <w:rPr>
          <w:rFonts w:asciiTheme="minorBidi" w:eastAsia="Calibri" w:hAnsiTheme="minorBidi"/>
          <w:color w:val="30849B"/>
          <w:spacing w:val="1"/>
          <w:sz w:val="18"/>
          <w:szCs w:val="18"/>
        </w:rPr>
        <w:t>EE</w:t>
      </w:r>
      <w:r w:rsidRPr="008F2341">
        <w:rPr>
          <w:rFonts w:asciiTheme="minorBidi" w:eastAsia="Calibri" w:hAnsiTheme="minorBidi"/>
          <w:color w:val="30849B"/>
          <w:sz w:val="18"/>
          <w:szCs w:val="18"/>
        </w:rPr>
        <w:t>S</w:t>
      </w:r>
      <w:r w:rsidRPr="008F2341">
        <w:rPr>
          <w:rFonts w:asciiTheme="minorBidi" w:eastAsia="Calibri" w:hAnsiTheme="minorBidi"/>
          <w:color w:val="30849B"/>
          <w:spacing w:val="-4"/>
          <w:sz w:val="18"/>
          <w:szCs w:val="18"/>
        </w:rPr>
        <w:t xml:space="preserve"> </w:t>
      </w:r>
      <w:r w:rsidRPr="008F2341">
        <w:rPr>
          <w:rFonts w:asciiTheme="minorBidi" w:eastAsia="Calibri" w:hAnsiTheme="minorBidi"/>
          <w:color w:val="30849B"/>
          <w:spacing w:val="2"/>
          <w:sz w:val="18"/>
          <w:szCs w:val="18"/>
        </w:rPr>
        <w:t>O</w:t>
      </w:r>
      <w:r w:rsidRPr="008F2341">
        <w:rPr>
          <w:rFonts w:asciiTheme="minorBidi" w:eastAsia="Calibri" w:hAnsiTheme="minorBidi"/>
          <w:color w:val="30849B"/>
          <w:sz w:val="18"/>
          <w:szCs w:val="18"/>
        </w:rPr>
        <w:t>R</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AG</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W</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L</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z w:val="18"/>
          <w:szCs w:val="18"/>
        </w:rPr>
        <w:t>E</w:t>
      </w:r>
      <w:r w:rsidRPr="008F2341">
        <w:rPr>
          <w:rFonts w:asciiTheme="minorBidi" w:eastAsia="Calibri" w:hAnsiTheme="minorBidi"/>
          <w:color w:val="30849B"/>
          <w:spacing w:val="1"/>
          <w:sz w:val="18"/>
          <w:szCs w:val="18"/>
        </w:rPr>
        <w:t xml:space="preserve"> T</w:t>
      </w:r>
      <w:r w:rsidRPr="008F2341">
        <w:rPr>
          <w:rFonts w:asciiTheme="minorBidi" w:eastAsia="Calibri" w:hAnsiTheme="minorBidi"/>
          <w:color w:val="30849B"/>
          <w:spacing w:val="3"/>
          <w:sz w:val="18"/>
          <w:szCs w:val="18"/>
        </w:rPr>
        <w:t>H</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IR B</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DE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VOR</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T</w:t>
      </w:r>
      <w:r w:rsidRPr="008F2341">
        <w:rPr>
          <w:rFonts w:asciiTheme="minorBidi" w:eastAsia="Calibri" w:hAnsiTheme="minorBidi"/>
          <w:color w:val="30849B"/>
          <w:sz w:val="18"/>
          <w:szCs w:val="18"/>
        </w:rPr>
        <w:t>O</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MAI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IN</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pacing w:val="1"/>
          <w:sz w:val="18"/>
          <w:szCs w:val="18"/>
        </w:rPr>
        <w:t>OR</w:t>
      </w:r>
      <w:r w:rsidRPr="008F2341">
        <w:rPr>
          <w:rFonts w:asciiTheme="minorBidi" w:eastAsia="Calibri" w:hAnsiTheme="minorBidi"/>
          <w:color w:val="30849B"/>
          <w:sz w:val="18"/>
          <w:szCs w:val="18"/>
        </w:rPr>
        <w:t>M</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3"/>
          <w:sz w:val="18"/>
          <w:szCs w:val="18"/>
        </w:rPr>
        <w:t>I</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H</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RE</w:t>
      </w:r>
      <w:r w:rsidRPr="008F2341">
        <w:rPr>
          <w:rFonts w:asciiTheme="minorBidi" w:eastAsia="Calibri" w:hAnsiTheme="minorBidi"/>
          <w:color w:val="30849B"/>
          <w:sz w:val="18"/>
          <w:szCs w:val="18"/>
        </w:rPr>
        <w:t>IN</w:t>
      </w:r>
      <w:r w:rsidRPr="008F2341">
        <w:rPr>
          <w:rFonts w:asciiTheme="minorBidi" w:eastAsia="Calibri" w:hAnsiTheme="minorBidi"/>
          <w:color w:val="30849B"/>
          <w:spacing w:val="-1"/>
          <w:sz w:val="18"/>
          <w:szCs w:val="18"/>
        </w:rPr>
        <w:t xml:space="preserve"> A</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F</w:t>
      </w:r>
      <w:r w:rsidRPr="008F2341">
        <w:rPr>
          <w:rFonts w:asciiTheme="minorBidi" w:eastAsia="Calibri" w:hAnsiTheme="minorBidi"/>
          <w:color w:val="30849B"/>
          <w:sz w:val="18"/>
          <w:szCs w:val="18"/>
        </w:rPr>
        <w:t>ID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2"/>
          <w:sz w:val="18"/>
          <w:szCs w:val="18"/>
        </w:rPr>
        <w:t>L</w:t>
      </w:r>
      <w:r w:rsidRPr="008F2341">
        <w:rPr>
          <w:rFonts w:asciiTheme="minorBidi" w:eastAsia="Calibri" w:hAnsiTheme="minorBidi"/>
          <w:color w:val="30849B"/>
        </w:rPr>
        <w:t>.</w:t>
      </w:r>
      <w:r w:rsidRPr="008F2341">
        <w:rPr>
          <w:rFonts w:asciiTheme="minorBidi" w:eastAsia="Calibri" w:hAnsiTheme="minorBidi"/>
          <w:color w:val="30849B"/>
          <w:spacing w:val="-9"/>
        </w:rPr>
        <w:t xml:space="preserve"> </w:t>
      </w:r>
      <w:r w:rsidRPr="008F2341">
        <w:rPr>
          <w:rFonts w:asciiTheme="minorBidi" w:eastAsia="Calibri" w:hAnsiTheme="minorBidi"/>
          <w:color w:val="30849B"/>
        </w:rPr>
        <w:t>I</w:t>
      </w:r>
      <w:r w:rsidRPr="008F2341">
        <w:rPr>
          <w:rFonts w:asciiTheme="minorBidi" w:eastAsia="Calibri" w:hAnsiTheme="minorBidi"/>
          <w:color w:val="30849B"/>
          <w:sz w:val="18"/>
          <w:szCs w:val="18"/>
        </w:rPr>
        <w:t>F</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 xml:space="preserve">U </w:t>
      </w:r>
      <w:r w:rsidRPr="008F2341">
        <w:rPr>
          <w:rFonts w:asciiTheme="minorBidi" w:eastAsia="Calibri" w:hAnsiTheme="minorBidi"/>
          <w:color w:val="30849B"/>
          <w:spacing w:val="-1"/>
          <w:sz w:val="18"/>
          <w:szCs w:val="18"/>
        </w:rPr>
        <w:t>D</w:t>
      </w:r>
      <w:r w:rsidRPr="008F2341">
        <w:rPr>
          <w:rFonts w:asciiTheme="minorBidi" w:eastAsia="Calibri" w:hAnsiTheme="minorBidi"/>
          <w:color w:val="30849B"/>
          <w:sz w:val="18"/>
          <w:szCs w:val="18"/>
        </w:rPr>
        <w:t>O</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CC</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 xml:space="preserve">PT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IS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RE</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 xml:space="preserve"> 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U M</w:t>
      </w:r>
      <w:r w:rsidRPr="008F2341">
        <w:rPr>
          <w:rFonts w:asciiTheme="minorBidi" w:eastAsia="Calibri" w:hAnsiTheme="minorBidi"/>
          <w:color w:val="30849B"/>
          <w:spacing w:val="-1"/>
          <w:sz w:val="18"/>
          <w:szCs w:val="18"/>
        </w:rPr>
        <w:t>US</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RET</w:t>
      </w:r>
      <w:r w:rsidRPr="008F2341">
        <w:rPr>
          <w:rFonts w:asciiTheme="minorBidi" w:eastAsia="Calibri" w:hAnsiTheme="minorBidi"/>
          <w:color w:val="30849B"/>
          <w:sz w:val="18"/>
          <w:szCs w:val="18"/>
        </w:rPr>
        <w:t>URN</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IS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DO</w:t>
      </w:r>
      <w:r w:rsidRPr="008F2341">
        <w:rPr>
          <w:rFonts w:asciiTheme="minorBidi" w:eastAsia="Calibri" w:hAnsiTheme="minorBidi"/>
          <w:color w:val="30849B"/>
          <w:spacing w:val="1"/>
          <w:sz w:val="18"/>
          <w:szCs w:val="18"/>
        </w:rPr>
        <w:t>C</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M</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F</w:t>
      </w:r>
      <w:r w:rsidRPr="008F2341">
        <w:rPr>
          <w:rFonts w:asciiTheme="minorBidi" w:eastAsia="Calibri" w:hAnsiTheme="minorBidi"/>
          <w:color w:val="30849B"/>
          <w:spacing w:val="1"/>
          <w:sz w:val="18"/>
          <w:szCs w:val="18"/>
        </w:rPr>
        <w:t>ORTH</w:t>
      </w:r>
      <w:r w:rsidRPr="008F2341">
        <w:rPr>
          <w:rFonts w:asciiTheme="minorBidi" w:eastAsia="Calibri" w:hAnsiTheme="minorBidi"/>
          <w:color w:val="30849B"/>
          <w:sz w:val="18"/>
          <w:szCs w:val="18"/>
        </w:rPr>
        <w:t>W</w:t>
      </w:r>
      <w:r w:rsidRPr="008F2341">
        <w:rPr>
          <w:rFonts w:asciiTheme="minorBidi" w:eastAsia="Calibri" w:hAnsiTheme="minorBidi"/>
          <w:color w:val="30849B"/>
          <w:spacing w:val="-2"/>
          <w:sz w:val="18"/>
          <w:szCs w:val="18"/>
        </w:rPr>
        <w:t>I</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H</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R</w:t>
      </w:r>
      <w:r w:rsidRPr="008F2341">
        <w:rPr>
          <w:rFonts w:asciiTheme="minorBidi" w:eastAsia="Calibri" w:hAnsiTheme="minorBidi"/>
          <w:color w:val="30849B"/>
          <w:spacing w:val="3"/>
          <w:sz w:val="18"/>
          <w:szCs w:val="18"/>
        </w:rPr>
        <w:t>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D W</w:t>
      </w:r>
      <w:r w:rsidRPr="008F2341">
        <w:rPr>
          <w:rFonts w:asciiTheme="minorBidi" w:eastAsia="Calibri" w:hAnsiTheme="minorBidi"/>
          <w:color w:val="30849B"/>
          <w:spacing w:val="1"/>
          <w:sz w:val="18"/>
          <w:szCs w:val="18"/>
        </w:rPr>
        <w:t>I</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HO</w:t>
      </w:r>
      <w:r w:rsidRPr="008F2341">
        <w:rPr>
          <w:rFonts w:asciiTheme="minorBidi" w:eastAsia="Calibri" w:hAnsiTheme="minorBidi"/>
          <w:color w:val="30849B"/>
          <w:sz w:val="18"/>
          <w:szCs w:val="18"/>
        </w:rPr>
        <w:t>UT</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KI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G</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R</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RET</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G</w:t>
      </w:r>
      <w:r w:rsidRPr="008F2341">
        <w:rPr>
          <w:rFonts w:asciiTheme="minorBidi" w:eastAsia="Calibri" w:hAnsiTheme="minorBidi"/>
          <w:color w:val="30849B"/>
          <w:spacing w:val="-1"/>
          <w:sz w:val="18"/>
          <w:szCs w:val="18"/>
        </w:rPr>
        <w:t xml:space="preserve"> AN</w:t>
      </w:r>
      <w:r w:rsidRPr="008F2341">
        <w:rPr>
          <w:rFonts w:asciiTheme="minorBidi" w:eastAsia="Calibri" w:hAnsiTheme="minorBidi"/>
          <w:color w:val="30849B"/>
          <w:sz w:val="18"/>
          <w:szCs w:val="18"/>
        </w:rPr>
        <w:t>Y</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P</w:t>
      </w:r>
      <w:r w:rsidRPr="008F2341">
        <w:rPr>
          <w:rFonts w:asciiTheme="minorBidi" w:eastAsia="Calibri" w:hAnsiTheme="minorBidi"/>
          <w:color w:val="30849B"/>
          <w:spacing w:val="1"/>
          <w:sz w:val="18"/>
          <w:szCs w:val="18"/>
        </w:rPr>
        <w:t>IE</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O</w:t>
      </w:r>
      <w:r w:rsidRPr="008F2341">
        <w:rPr>
          <w:rFonts w:asciiTheme="minorBidi" w:eastAsia="Calibri" w:hAnsiTheme="minorBidi"/>
          <w:color w:val="30849B"/>
          <w:sz w:val="18"/>
          <w:szCs w:val="18"/>
        </w:rPr>
        <w:t>F</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T</w:t>
      </w:r>
      <w:r w:rsidRPr="008F2341">
        <w:rPr>
          <w:rFonts w:asciiTheme="minorBidi" w:eastAsia="Calibri" w:hAnsiTheme="minorBidi"/>
          <w:color w:val="30849B"/>
        </w:rPr>
        <w:t>.</w:t>
      </w:r>
    </w:p>
    <w:p w14:paraId="5C67DC59" w14:textId="77777777" w:rsidR="00D804D8" w:rsidRPr="008F2341" w:rsidRDefault="00D804D8" w:rsidP="00BB5500">
      <w:pPr>
        <w:pStyle w:val="NoSpacing"/>
        <w:jc w:val="center"/>
        <w:rPr>
          <w:rFonts w:asciiTheme="minorBidi" w:hAnsiTheme="minorBidi"/>
          <w:b/>
          <w:sz w:val="24"/>
          <w:szCs w:val="24"/>
        </w:rPr>
      </w:pPr>
    </w:p>
    <w:p w14:paraId="177D2EE8" w14:textId="77777777" w:rsidR="00D804D8" w:rsidRPr="004E6D86" w:rsidRDefault="00D804D8" w:rsidP="00BB5500">
      <w:pPr>
        <w:pStyle w:val="NoSpacing"/>
        <w:jc w:val="center"/>
        <w:rPr>
          <w:rFonts w:ascii="Arial" w:hAnsi="Arial" w:cs="Arial"/>
          <w:b/>
          <w:sz w:val="24"/>
          <w:szCs w:val="24"/>
        </w:rPr>
      </w:pPr>
    </w:p>
    <w:p w14:paraId="7D4B8418" w14:textId="77777777" w:rsidR="00FC3A5F" w:rsidRPr="004E6D86" w:rsidRDefault="00FC3A5F" w:rsidP="00BB5500">
      <w:pPr>
        <w:pStyle w:val="NoSpacing"/>
        <w:jc w:val="center"/>
        <w:rPr>
          <w:rFonts w:asciiTheme="minorBidi" w:eastAsia="Calibri" w:hAnsiTheme="minorBidi"/>
          <w:b/>
          <w:color w:val="31849B" w:themeColor="accent5" w:themeShade="BF"/>
          <w:spacing w:val="1"/>
          <w:sz w:val="28"/>
          <w:szCs w:val="28"/>
        </w:rPr>
      </w:pPr>
      <w:r w:rsidRPr="004E6D86">
        <w:rPr>
          <w:rFonts w:asciiTheme="minorBidi" w:eastAsia="Calibri" w:hAnsiTheme="minorBidi"/>
          <w:b/>
          <w:color w:val="31849B" w:themeColor="accent5" w:themeShade="BF"/>
          <w:spacing w:val="1"/>
          <w:sz w:val="28"/>
          <w:szCs w:val="28"/>
        </w:rPr>
        <w:t>Table of Contents</w:t>
      </w:r>
    </w:p>
    <w:p w14:paraId="5517777E" w14:textId="77777777" w:rsidR="00FC3A5F" w:rsidRPr="004E6D86" w:rsidRDefault="00FC3A5F" w:rsidP="00C7461D">
      <w:pPr>
        <w:pStyle w:val="NoSpacing"/>
        <w:rPr>
          <w:rFonts w:ascii="Arial" w:hAnsi="Arial" w:cs="Arial"/>
          <w:sz w:val="24"/>
          <w:szCs w:val="24"/>
        </w:rPr>
      </w:pPr>
    </w:p>
    <w:p w14:paraId="004FF079" w14:textId="77777777" w:rsidR="00FC3A5F" w:rsidRPr="004E6D86" w:rsidRDefault="00FC3A5F" w:rsidP="00FC3A5F">
      <w:pPr>
        <w:pStyle w:val="NoSpacing"/>
        <w:rPr>
          <w:rFonts w:ascii="Arial" w:hAnsi="Arial" w:cs="Arial"/>
          <w:sz w:val="24"/>
          <w:szCs w:val="24"/>
        </w:rPr>
      </w:pPr>
    </w:p>
    <w:sdt>
      <w:sdtPr>
        <w:rPr>
          <w:rFonts w:ascii="Times New Roman" w:eastAsia="Times New Roman" w:hAnsi="Times New Roman" w:cs="Times New Roman"/>
          <w:b w:val="0"/>
          <w:bCs w:val="0"/>
          <w:smallCaps w:val="0"/>
          <w:color w:val="auto"/>
          <w:kern w:val="0"/>
          <w:sz w:val="20"/>
          <w:szCs w:val="20"/>
        </w:rPr>
        <w:id w:val="2127424091"/>
        <w:docPartObj>
          <w:docPartGallery w:val="Table of Contents"/>
          <w:docPartUnique/>
        </w:docPartObj>
      </w:sdtPr>
      <w:sdtEndPr>
        <w:rPr>
          <w:rFonts w:ascii="Arial" w:hAnsi="Arial" w:cs="Arial"/>
          <w:noProof/>
          <w:sz w:val="24"/>
          <w:szCs w:val="24"/>
        </w:rPr>
      </w:sdtEndPr>
      <w:sdtContent>
        <w:p w14:paraId="15C90151" w14:textId="77777777" w:rsidR="00B241D1" w:rsidRPr="007B1DF0" w:rsidRDefault="00B241D1" w:rsidP="001B53C0">
          <w:pPr>
            <w:pStyle w:val="TOCHeading"/>
            <w:rPr>
              <w:rFonts w:ascii="Times New Roman" w:hAnsi="Times New Roman" w:cs="Times New Roman"/>
            </w:rPr>
          </w:pPr>
          <w:r w:rsidRPr="007B1DF0">
            <w:rPr>
              <w:rFonts w:ascii="Times New Roman" w:hAnsi="Times New Roman" w:cs="Times New Roman"/>
            </w:rPr>
            <w:t>Contents</w:t>
          </w:r>
        </w:p>
        <w:p w14:paraId="163CE4B2" w14:textId="7E69FD8E" w:rsidR="005B3C30" w:rsidRDefault="0008696F">
          <w:pPr>
            <w:pStyle w:val="TOC1"/>
            <w:tabs>
              <w:tab w:val="left" w:pos="660"/>
              <w:tab w:val="right" w:leader="dot" w:pos="9638"/>
            </w:tabs>
            <w:rPr>
              <w:rFonts w:asciiTheme="minorHAnsi" w:eastAsiaTheme="minorEastAsia" w:hAnsiTheme="minorHAnsi" w:cstheme="minorBidi"/>
              <w:noProof/>
              <w:sz w:val="22"/>
              <w:szCs w:val="22"/>
            </w:rPr>
          </w:pPr>
          <w:r w:rsidRPr="007B1DF0">
            <w:rPr>
              <w:rFonts w:ascii="Times New Roman" w:hAnsi="Times New Roman"/>
            </w:rPr>
            <w:fldChar w:fldCharType="begin"/>
          </w:r>
          <w:r w:rsidRPr="007B1DF0">
            <w:rPr>
              <w:rFonts w:ascii="Times New Roman" w:hAnsi="Times New Roman"/>
            </w:rPr>
            <w:instrText xml:space="preserve"> TOC \h \z \t "Heading 1,1,Heading 2,2,Level 1,1,Level 2,2,Style1,1,Style2,2" </w:instrText>
          </w:r>
          <w:r w:rsidRPr="007B1DF0">
            <w:rPr>
              <w:rFonts w:ascii="Times New Roman" w:hAnsi="Times New Roman"/>
            </w:rPr>
            <w:fldChar w:fldCharType="separate"/>
          </w:r>
          <w:hyperlink w:anchor="_Toc16240857" w:history="1">
            <w:r w:rsidR="005B3C30" w:rsidRPr="000A119C">
              <w:rPr>
                <w:rStyle w:val="Hyperlink"/>
                <w:rFonts w:ascii="Times New Roman" w:hAnsi="Times New Roman"/>
                <w:noProof/>
              </w:rPr>
              <w:t>1.</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Preface</w:t>
            </w:r>
            <w:r w:rsidR="005B3C30">
              <w:rPr>
                <w:noProof/>
                <w:webHidden/>
              </w:rPr>
              <w:tab/>
            </w:r>
            <w:r w:rsidR="005B3C30">
              <w:rPr>
                <w:noProof/>
                <w:webHidden/>
              </w:rPr>
              <w:fldChar w:fldCharType="begin"/>
            </w:r>
            <w:r w:rsidR="005B3C30">
              <w:rPr>
                <w:noProof/>
                <w:webHidden/>
              </w:rPr>
              <w:instrText xml:space="preserve"> PAGEREF _Toc16240857 \h </w:instrText>
            </w:r>
            <w:r w:rsidR="005B3C30">
              <w:rPr>
                <w:noProof/>
                <w:webHidden/>
              </w:rPr>
            </w:r>
            <w:r w:rsidR="005B3C30">
              <w:rPr>
                <w:noProof/>
                <w:webHidden/>
              </w:rPr>
              <w:fldChar w:fldCharType="separate"/>
            </w:r>
            <w:r w:rsidR="005B3C30">
              <w:rPr>
                <w:noProof/>
                <w:webHidden/>
              </w:rPr>
              <w:t>4</w:t>
            </w:r>
            <w:r w:rsidR="005B3C30">
              <w:rPr>
                <w:noProof/>
                <w:webHidden/>
              </w:rPr>
              <w:fldChar w:fldCharType="end"/>
            </w:r>
          </w:hyperlink>
        </w:p>
        <w:p w14:paraId="391E2EF8" w14:textId="08873474" w:rsidR="005B3C30" w:rsidRDefault="00966667">
          <w:pPr>
            <w:pStyle w:val="TOC1"/>
            <w:tabs>
              <w:tab w:val="left" w:pos="660"/>
              <w:tab w:val="right" w:leader="dot" w:pos="9638"/>
            </w:tabs>
            <w:rPr>
              <w:rFonts w:asciiTheme="minorHAnsi" w:eastAsiaTheme="minorEastAsia" w:hAnsiTheme="minorHAnsi" w:cstheme="minorBidi"/>
              <w:noProof/>
              <w:sz w:val="22"/>
              <w:szCs w:val="22"/>
            </w:rPr>
          </w:pPr>
          <w:hyperlink w:anchor="_Toc16240858" w:history="1">
            <w:r w:rsidR="005B3C30" w:rsidRPr="000A119C">
              <w:rPr>
                <w:rStyle w:val="Hyperlink"/>
                <w:rFonts w:ascii="Times New Roman" w:hAnsi="Times New Roman"/>
                <w:noProof/>
              </w:rPr>
              <w:t>2.</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Project Requirements</w:t>
            </w:r>
            <w:r w:rsidR="005B3C30">
              <w:rPr>
                <w:noProof/>
                <w:webHidden/>
              </w:rPr>
              <w:tab/>
            </w:r>
            <w:r w:rsidR="005B3C30">
              <w:rPr>
                <w:noProof/>
                <w:webHidden/>
              </w:rPr>
              <w:fldChar w:fldCharType="begin"/>
            </w:r>
            <w:r w:rsidR="005B3C30">
              <w:rPr>
                <w:noProof/>
                <w:webHidden/>
              </w:rPr>
              <w:instrText xml:space="preserve"> PAGEREF _Toc16240858 \h </w:instrText>
            </w:r>
            <w:r w:rsidR="005B3C30">
              <w:rPr>
                <w:noProof/>
                <w:webHidden/>
              </w:rPr>
            </w:r>
            <w:r w:rsidR="005B3C30">
              <w:rPr>
                <w:noProof/>
                <w:webHidden/>
              </w:rPr>
              <w:fldChar w:fldCharType="separate"/>
            </w:r>
            <w:r w:rsidR="005B3C30">
              <w:rPr>
                <w:noProof/>
                <w:webHidden/>
              </w:rPr>
              <w:t>5</w:t>
            </w:r>
            <w:r w:rsidR="005B3C30">
              <w:rPr>
                <w:noProof/>
                <w:webHidden/>
              </w:rPr>
              <w:fldChar w:fldCharType="end"/>
            </w:r>
          </w:hyperlink>
        </w:p>
        <w:p w14:paraId="55FCC3AC" w14:textId="02588D89"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59" w:history="1">
            <w:r w:rsidR="005B3C30" w:rsidRPr="000A119C">
              <w:rPr>
                <w:rStyle w:val="Hyperlink"/>
                <w:rFonts w:ascii="Times New Roman" w:hAnsi="Times New Roman"/>
                <w:noProof/>
              </w:rPr>
              <w:t>2.1.</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Scope of Work</w:t>
            </w:r>
            <w:r w:rsidR="005B3C30">
              <w:rPr>
                <w:noProof/>
                <w:webHidden/>
              </w:rPr>
              <w:tab/>
            </w:r>
            <w:r w:rsidR="005B3C30">
              <w:rPr>
                <w:noProof/>
                <w:webHidden/>
              </w:rPr>
              <w:fldChar w:fldCharType="begin"/>
            </w:r>
            <w:r w:rsidR="005B3C30">
              <w:rPr>
                <w:noProof/>
                <w:webHidden/>
              </w:rPr>
              <w:instrText xml:space="preserve"> PAGEREF _Toc16240859 \h </w:instrText>
            </w:r>
            <w:r w:rsidR="005B3C30">
              <w:rPr>
                <w:noProof/>
                <w:webHidden/>
              </w:rPr>
            </w:r>
            <w:r w:rsidR="005B3C30">
              <w:rPr>
                <w:noProof/>
                <w:webHidden/>
              </w:rPr>
              <w:fldChar w:fldCharType="separate"/>
            </w:r>
            <w:r w:rsidR="005B3C30">
              <w:rPr>
                <w:noProof/>
                <w:webHidden/>
              </w:rPr>
              <w:t>5</w:t>
            </w:r>
            <w:r w:rsidR="005B3C30">
              <w:rPr>
                <w:noProof/>
                <w:webHidden/>
              </w:rPr>
              <w:fldChar w:fldCharType="end"/>
            </w:r>
          </w:hyperlink>
        </w:p>
        <w:p w14:paraId="5CEB86AF" w14:textId="10ECA4BC"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60" w:history="1">
            <w:r w:rsidR="005B3C30" w:rsidRPr="000A119C">
              <w:rPr>
                <w:rStyle w:val="Hyperlink"/>
                <w:rFonts w:ascii="Times New Roman" w:hAnsi="Times New Roman"/>
                <w:noProof/>
              </w:rPr>
              <w:t>2.2.</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Bidder Documents</w:t>
            </w:r>
            <w:r w:rsidR="005B3C30">
              <w:rPr>
                <w:noProof/>
                <w:webHidden/>
              </w:rPr>
              <w:tab/>
            </w:r>
            <w:r w:rsidR="005B3C30">
              <w:rPr>
                <w:noProof/>
                <w:webHidden/>
              </w:rPr>
              <w:fldChar w:fldCharType="begin"/>
            </w:r>
            <w:r w:rsidR="005B3C30">
              <w:rPr>
                <w:noProof/>
                <w:webHidden/>
              </w:rPr>
              <w:instrText xml:space="preserve"> PAGEREF _Toc16240860 \h </w:instrText>
            </w:r>
            <w:r w:rsidR="005B3C30">
              <w:rPr>
                <w:noProof/>
                <w:webHidden/>
              </w:rPr>
            </w:r>
            <w:r w:rsidR="005B3C30">
              <w:rPr>
                <w:noProof/>
                <w:webHidden/>
              </w:rPr>
              <w:fldChar w:fldCharType="separate"/>
            </w:r>
            <w:r w:rsidR="005B3C30">
              <w:rPr>
                <w:noProof/>
                <w:webHidden/>
              </w:rPr>
              <w:t>5</w:t>
            </w:r>
            <w:r w:rsidR="005B3C30">
              <w:rPr>
                <w:noProof/>
                <w:webHidden/>
              </w:rPr>
              <w:fldChar w:fldCharType="end"/>
            </w:r>
          </w:hyperlink>
        </w:p>
        <w:p w14:paraId="529AC250" w14:textId="12036A65"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61" w:history="1">
            <w:r w:rsidR="005B3C30" w:rsidRPr="000A119C">
              <w:rPr>
                <w:rStyle w:val="Hyperlink"/>
                <w:rFonts w:ascii="Times New Roman" w:hAnsi="Times New Roman"/>
                <w:noProof/>
              </w:rPr>
              <w:t>2.3.</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Quotation scope</w:t>
            </w:r>
            <w:r w:rsidR="005B3C30">
              <w:rPr>
                <w:noProof/>
                <w:webHidden/>
              </w:rPr>
              <w:tab/>
            </w:r>
            <w:r w:rsidR="005B3C30">
              <w:rPr>
                <w:noProof/>
                <w:webHidden/>
              </w:rPr>
              <w:fldChar w:fldCharType="begin"/>
            </w:r>
            <w:r w:rsidR="005B3C30">
              <w:rPr>
                <w:noProof/>
                <w:webHidden/>
              </w:rPr>
              <w:instrText xml:space="preserve"> PAGEREF _Toc16240861 \h </w:instrText>
            </w:r>
            <w:r w:rsidR="005B3C30">
              <w:rPr>
                <w:noProof/>
                <w:webHidden/>
              </w:rPr>
            </w:r>
            <w:r w:rsidR="005B3C30">
              <w:rPr>
                <w:noProof/>
                <w:webHidden/>
              </w:rPr>
              <w:fldChar w:fldCharType="separate"/>
            </w:r>
            <w:r w:rsidR="005B3C30">
              <w:rPr>
                <w:noProof/>
                <w:webHidden/>
              </w:rPr>
              <w:t>5</w:t>
            </w:r>
            <w:r w:rsidR="005B3C30">
              <w:rPr>
                <w:noProof/>
                <w:webHidden/>
              </w:rPr>
              <w:fldChar w:fldCharType="end"/>
            </w:r>
          </w:hyperlink>
        </w:p>
        <w:p w14:paraId="161D4FA1" w14:textId="2C15BAA5"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62" w:history="1">
            <w:r w:rsidR="005B3C30" w:rsidRPr="000A119C">
              <w:rPr>
                <w:rStyle w:val="Hyperlink"/>
                <w:rFonts w:ascii="Times New Roman" w:hAnsi="Times New Roman"/>
                <w:noProof/>
              </w:rPr>
              <w:t>2.4.</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References</w:t>
            </w:r>
            <w:r w:rsidR="005B3C30">
              <w:rPr>
                <w:noProof/>
                <w:webHidden/>
              </w:rPr>
              <w:tab/>
            </w:r>
            <w:r w:rsidR="005B3C30">
              <w:rPr>
                <w:noProof/>
                <w:webHidden/>
              </w:rPr>
              <w:fldChar w:fldCharType="begin"/>
            </w:r>
            <w:r w:rsidR="005B3C30">
              <w:rPr>
                <w:noProof/>
                <w:webHidden/>
              </w:rPr>
              <w:instrText xml:space="preserve"> PAGEREF _Toc16240862 \h </w:instrText>
            </w:r>
            <w:r w:rsidR="005B3C30">
              <w:rPr>
                <w:noProof/>
                <w:webHidden/>
              </w:rPr>
            </w:r>
            <w:r w:rsidR="005B3C30">
              <w:rPr>
                <w:noProof/>
                <w:webHidden/>
              </w:rPr>
              <w:fldChar w:fldCharType="separate"/>
            </w:r>
            <w:r w:rsidR="005B3C30">
              <w:rPr>
                <w:noProof/>
                <w:webHidden/>
              </w:rPr>
              <w:t>6</w:t>
            </w:r>
            <w:r w:rsidR="005B3C30">
              <w:rPr>
                <w:noProof/>
                <w:webHidden/>
              </w:rPr>
              <w:fldChar w:fldCharType="end"/>
            </w:r>
          </w:hyperlink>
        </w:p>
        <w:p w14:paraId="7D84A1C9" w14:textId="642776E6" w:rsidR="005B3C30" w:rsidRDefault="00966667">
          <w:pPr>
            <w:pStyle w:val="TOC1"/>
            <w:tabs>
              <w:tab w:val="left" w:pos="660"/>
              <w:tab w:val="right" w:leader="dot" w:pos="9638"/>
            </w:tabs>
            <w:rPr>
              <w:rFonts w:asciiTheme="minorHAnsi" w:eastAsiaTheme="minorEastAsia" w:hAnsiTheme="minorHAnsi" w:cstheme="minorBidi"/>
              <w:noProof/>
              <w:sz w:val="22"/>
              <w:szCs w:val="22"/>
            </w:rPr>
          </w:pPr>
          <w:hyperlink w:anchor="_Toc16240863" w:history="1">
            <w:r w:rsidR="005B3C30" w:rsidRPr="00167A54">
              <w:rPr>
                <w:rStyle w:val="Hyperlink"/>
                <w:rFonts w:ascii="Times New Roman" w:hAnsi="Times New Roman"/>
                <w:noProof/>
              </w:rPr>
              <w:t>3.</w:t>
            </w:r>
            <w:r w:rsidR="005B3C30" w:rsidRPr="00167A54">
              <w:rPr>
                <w:rFonts w:asciiTheme="minorHAnsi" w:eastAsiaTheme="minorEastAsia" w:hAnsiTheme="minorHAnsi" w:cstheme="minorBidi"/>
                <w:noProof/>
                <w:sz w:val="22"/>
                <w:szCs w:val="22"/>
              </w:rPr>
              <w:tab/>
            </w:r>
            <w:r w:rsidR="005B3C30" w:rsidRPr="00167A54">
              <w:rPr>
                <w:rStyle w:val="Hyperlink"/>
                <w:rFonts w:ascii="Times New Roman" w:hAnsi="Times New Roman"/>
                <w:noProof/>
              </w:rPr>
              <w:t>RFP Killing Factors</w:t>
            </w:r>
            <w:r w:rsidR="005B3C30">
              <w:rPr>
                <w:noProof/>
                <w:webHidden/>
              </w:rPr>
              <w:tab/>
            </w:r>
            <w:r w:rsidR="005B3C30">
              <w:rPr>
                <w:noProof/>
                <w:webHidden/>
              </w:rPr>
              <w:fldChar w:fldCharType="begin"/>
            </w:r>
            <w:r w:rsidR="005B3C30">
              <w:rPr>
                <w:noProof/>
                <w:webHidden/>
              </w:rPr>
              <w:instrText xml:space="preserve"> PAGEREF _Toc16240863 \h </w:instrText>
            </w:r>
            <w:r w:rsidR="005B3C30">
              <w:rPr>
                <w:noProof/>
                <w:webHidden/>
              </w:rPr>
            </w:r>
            <w:r w:rsidR="005B3C30">
              <w:rPr>
                <w:noProof/>
                <w:webHidden/>
              </w:rPr>
              <w:fldChar w:fldCharType="separate"/>
            </w:r>
            <w:r w:rsidR="005B3C30">
              <w:rPr>
                <w:noProof/>
                <w:webHidden/>
              </w:rPr>
              <w:t>6</w:t>
            </w:r>
            <w:r w:rsidR="005B3C30">
              <w:rPr>
                <w:noProof/>
                <w:webHidden/>
              </w:rPr>
              <w:fldChar w:fldCharType="end"/>
            </w:r>
          </w:hyperlink>
        </w:p>
        <w:p w14:paraId="643F951A" w14:textId="6CA54B65" w:rsidR="005B3C30" w:rsidRDefault="00966667">
          <w:pPr>
            <w:pStyle w:val="TOC1"/>
            <w:tabs>
              <w:tab w:val="left" w:pos="660"/>
              <w:tab w:val="right" w:leader="dot" w:pos="9638"/>
            </w:tabs>
            <w:rPr>
              <w:rFonts w:asciiTheme="minorHAnsi" w:eastAsiaTheme="minorEastAsia" w:hAnsiTheme="minorHAnsi" w:cstheme="minorBidi"/>
              <w:noProof/>
              <w:sz w:val="22"/>
              <w:szCs w:val="22"/>
            </w:rPr>
          </w:pPr>
          <w:hyperlink w:anchor="_Toc16240864" w:history="1">
            <w:r w:rsidR="005B3C30" w:rsidRPr="000A119C">
              <w:rPr>
                <w:rStyle w:val="Hyperlink"/>
                <w:rFonts w:ascii="Times New Roman" w:hAnsi="Times New Roman"/>
                <w:noProof/>
              </w:rPr>
              <w:t>4.</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Rules Of The Tender</w:t>
            </w:r>
            <w:r w:rsidR="005B3C30">
              <w:rPr>
                <w:noProof/>
                <w:webHidden/>
              </w:rPr>
              <w:tab/>
            </w:r>
            <w:r w:rsidR="005B3C30">
              <w:rPr>
                <w:noProof/>
                <w:webHidden/>
              </w:rPr>
              <w:fldChar w:fldCharType="begin"/>
            </w:r>
            <w:r w:rsidR="005B3C30">
              <w:rPr>
                <w:noProof/>
                <w:webHidden/>
              </w:rPr>
              <w:instrText xml:space="preserve"> PAGEREF _Toc16240864 \h </w:instrText>
            </w:r>
            <w:r w:rsidR="005B3C30">
              <w:rPr>
                <w:noProof/>
                <w:webHidden/>
              </w:rPr>
            </w:r>
            <w:r w:rsidR="005B3C30">
              <w:rPr>
                <w:noProof/>
                <w:webHidden/>
              </w:rPr>
              <w:fldChar w:fldCharType="separate"/>
            </w:r>
            <w:r w:rsidR="005B3C30">
              <w:rPr>
                <w:noProof/>
                <w:webHidden/>
              </w:rPr>
              <w:t>6</w:t>
            </w:r>
            <w:r w:rsidR="005B3C30">
              <w:rPr>
                <w:noProof/>
                <w:webHidden/>
              </w:rPr>
              <w:fldChar w:fldCharType="end"/>
            </w:r>
          </w:hyperlink>
        </w:p>
        <w:p w14:paraId="7647F4A9" w14:textId="44A67749"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65" w:history="1">
            <w:r w:rsidR="005B3C30" w:rsidRPr="000A119C">
              <w:rPr>
                <w:rStyle w:val="Hyperlink"/>
                <w:rFonts w:ascii="Times New Roman" w:hAnsi="Times New Roman"/>
                <w:noProof/>
              </w:rPr>
              <w:t>4.1.</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Phase 1: Submission of Offers</w:t>
            </w:r>
            <w:r w:rsidR="005B3C30">
              <w:rPr>
                <w:noProof/>
                <w:webHidden/>
              </w:rPr>
              <w:tab/>
            </w:r>
            <w:r w:rsidR="005B3C30">
              <w:rPr>
                <w:noProof/>
                <w:webHidden/>
              </w:rPr>
              <w:fldChar w:fldCharType="begin"/>
            </w:r>
            <w:r w:rsidR="005B3C30">
              <w:rPr>
                <w:noProof/>
                <w:webHidden/>
              </w:rPr>
              <w:instrText xml:space="preserve"> PAGEREF _Toc16240865 \h </w:instrText>
            </w:r>
            <w:r w:rsidR="005B3C30">
              <w:rPr>
                <w:noProof/>
                <w:webHidden/>
              </w:rPr>
            </w:r>
            <w:r w:rsidR="005B3C30">
              <w:rPr>
                <w:noProof/>
                <w:webHidden/>
              </w:rPr>
              <w:fldChar w:fldCharType="separate"/>
            </w:r>
            <w:r w:rsidR="005B3C30">
              <w:rPr>
                <w:noProof/>
                <w:webHidden/>
              </w:rPr>
              <w:t>6</w:t>
            </w:r>
            <w:r w:rsidR="005B3C30">
              <w:rPr>
                <w:noProof/>
                <w:webHidden/>
              </w:rPr>
              <w:fldChar w:fldCharType="end"/>
            </w:r>
          </w:hyperlink>
        </w:p>
        <w:p w14:paraId="4181FF04" w14:textId="6595C368"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66" w:history="1">
            <w:r w:rsidR="005B3C30" w:rsidRPr="000A119C">
              <w:rPr>
                <w:rStyle w:val="Hyperlink"/>
                <w:rFonts w:ascii="Times New Roman" w:hAnsi="Times New Roman"/>
                <w:noProof/>
              </w:rPr>
              <w:t>4.2.</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RFP Response Structure and Details</w:t>
            </w:r>
            <w:r w:rsidR="005B3C30">
              <w:rPr>
                <w:noProof/>
                <w:webHidden/>
              </w:rPr>
              <w:tab/>
            </w:r>
            <w:r w:rsidR="005B3C30">
              <w:rPr>
                <w:noProof/>
                <w:webHidden/>
              </w:rPr>
              <w:fldChar w:fldCharType="begin"/>
            </w:r>
            <w:r w:rsidR="005B3C30">
              <w:rPr>
                <w:noProof/>
                <w:webHidden/>
              </w:rPr>
              <w:instrText xml:space="preserve"> PAGEREF _Toc16240866 \h </w:instrText>
            </w:r>
            <w:r w:rsidR="005B3C30">
              <w:rPr>
                <w:noProof/>
                <w:webHidden/>
              </w:rPr>
            </w:r>
            <w:r w:rsidR="005B3C30">
              <w:rPr>
                <w:noProof/>
                <w:webHidden/>
              </w:rPr>
              <w:fldChar w:fldCharType="separate"/>
            </w:r>
            <w:r w:rsidR="005B3C30">
              <w:rPr>
                <w:noProof/>
                <w:webHidden/>
              </w:rPr>
              <w:t>7</w:t>
            </w:r>
            <w:r w:rsidR="005B3C30">
              <w:rPr>
                <w:noProof/>
                <w:webHidden/>
              </w:rPr>
              <w:fldChar w:fldCharType="end"/>
            </w:r>
          </w:hyperlink>
        </w:p>
        <w:p w14:paraId="33210D9A" w14:textId="60CD082E" w:rsidR="005B3C30" w:rsidRDefault="00966667">
          <w:pPr>
            <w:pStyle w:val="TOC1"/>
            <w:tabs>
              <w:tab w:val="left" w:pos="660"/>
              <w:tab w:val="right" w:leader="dot" w:pos="9638"/>
            </w:tabs>
            <w:rPr>
              <w:rFonts w:asciiTheme="minorHAnsi" w:eastAsiaTheme="minorEastAsia" w:hAnsiTheme="minorHAnsi" w:cstheme="minorBidi"/>
              <w:noProof/>
              <w:sz w:val="22"/>
              <w:szCs w:val="22"/>
            </w:rPr>
          </w:pPr>
          <w:hyperlink w:anchor="_Toc16240867" w:history="1">
            <w:r w:rsidR="005B3C30" w:rsidRPr="000A119C">
              <w:rPr>
                <w:rStyle w:val="Hyperlink"/>
                <w:rFonts w:ascii="Times New Roman" w:hAnsi="Times New Roman"/>
                <w:noProof/>
              </w:rPr>
              <w:t>5.</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Appendices</w:t>
            </w:r>
            <w:r w:rsidR="005B3C30">
              <w:rPr>
                <w:noProof/>
                <w:webHidden/>
              </w:rPr>
              <w:tab/>
            </w:r>
            <w:r w:rsidR="005B3C30">
              <w:rPr>
                <w:noProof/>
                <w:webHidden/>
              </w:rPr>
              <w:fldChar w:fldCharType="begin"/>
            </w:r>
            <w:r w:rsidR="005B3C30">
              <w:rPr>
                <w:noProof/>
                <w:webHidden/>
              </w:rPr>
              <w:instrText xml:space="preserve"> PAGEREF _Toc16240867 \h </w:instrText>
            </w:r>
            <w:r w:rsidR="005B3C30">
              <w:rPr>
                <w:noProof/>
                <w:webHidden/>
              </w:rPr>
            </w:r>
            <w:r w:rsidR="005B3C30">
              <w:rPr>
                <w:noProof/>
                <w:webHidden/>
              </w:rPr>
              <w:fldChar w:fldCharType="separate"/>
            </w:r>
            <w:r w:rsidR="005B3C30">
              <w:rPr>
                <w:noProof/>
                <w:webHidden/>
              </w:rPr>
              <w:t>13</w:t>
            </w:r>
            <w:r w:rsidR="005B3C30">
              <w:rPr>
                <w:noProof/>
                <w:webHidden/>
              </w:rPr>
              <w:fldChar w:fldCharType="end"/>
            </w:r>
          </w:hyperlink>
        </w:p>
        <w:p w14:paraId="16139BEC" w14:textId="53471FF8" w:rsidR="005B3C30" w:rsidRDefault="00966667">
          <w:pPr>
            <w:pStyle w:val="TOC2"/>
            <w:tabs>
              <w:tab w:val="left" w:pos="660"/>
              <w:tab w:val="right" w:leader="dot" w:pos="9638"/>
            </w:tabs>
            <w:rPr>
              <w:rFonts w:asciiTheme="minorHAnsi" w:eastAsiaTheme="minorEastAsia" w:hAnsiTheme="minorHAnsi" w:cstheme="minorBidi"/>
              <w:noProof/>
              <w:sz w:val="22"/>
              <w:szCs w:val="22"/>
            </w:rPr>
          </w:pPr>
          <w:hyperlink w:anchor="_Toc16240868" w:history="1">
            <w:r w:rsidR="005B3C30" w:rsidRPr="000A119C">
              <w:rPr>
                <w:rStyle w:val="Hyperlink"/>
                <w:rFonts w:ascii="Symbol" w:hAnsi="Symbol"/>
                <w:noProof/>
              </w:rPr>
              <w:t></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Appendix 1_Tecnical Specifications</w:t>
            </w:r>
            <w:r w:rsidR="005B3C30">
              <w:rPr>
                <w:noProof/>
                <w:webHidden/>
              </w:rPr>
              <w:tab/>
            </w:r>
            <w:r w:rsidR="005B3C30">
              <w:rPr>
                <w:noProof/>
                <w:webHidden/>
              </w:rPr>
              <w:fldChar w:fldCharType="begin"/>
            </w:r>
            <w:r w:rsidR="005B3C30">
              <w:rPr>
                <w:noProof/>
                <w:webHidden/>
              </w:rPr>
              <w:instrText xml:space="preserve"> PAGEREF _Toc16240868 \h </w:instrText>
            </w:r>
            <w:r w:rsidR="005B3C30">
              <w:rPr>
                <w:noProof/>
                <w:webHidden/>
              </w:rPr>
            </w:r>
            <w:r w:rsidR="005B3C30">
              <w:rPr>
                <w:noProof/>
                <w:webHidden/>
              </w:rPr>
              <w:fldChar w:fldCharType="separate"/>
            </w:r>
            <w:r w:rsidR="005B3C30">
              <w:rPr>
                <w:noProof/>
                <w:webHidden/>
              </w:rPr>
              <w:t>13</w:t>
            </w:r>
            <w:r w:rsidR="005B3C30">
              <w:rPr>
                <w:noProof/>
                <w:webHidden/>
              </w:rPr>
              <w:fldChar w:fldCharType="end"/>
            </w:r>
          </w:hyperlink>
        </w:p>
        <w:p w14:paraId="09517173" w14:textId="2FAE7DCA" w:rsidR="005B3C30" w:rsidRDefault="00966667">
          <w:pPr>
            <w:pStyle w:val="TOC2"/>
            <w:tabs>
              <w:tab w:val="left" w:pos="660"/>
              <w:tab w:val="right" w:leader="dot" w:pos="9638"/>
            </w:tabs>
            <w:rPr>
              <w:rFonts w:asciiTheme="minorHAnsi" w:eastAsiaTheme="minorEastAsia" w:hAnsiTheme="minorHAnsi" w:cstheme="minorBidi"/>
              <w:noProof/>
              <w:sz w:val="22"/>
              <w:szCs w:val="22"/>
            </w:rPr>
          </w:pPr>
          <w:hyperlink w:anchor="_Toc16240869" w:history="1">
            <w:r w:rsidR="005B3C30" w:rsidRPr="000A119C">
              <w:rPr>
                <w:rStyle w:val="Hyperlink"/>
                <w:rFonts w:ascii="Symbol" w:hAnsi="Symbol"/>
                <w:noProof/>
              </w:rPr>
              <w:t></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Appendix 2_Bidder Questions</w:t>
            </w:r>
            <w:r w:rsidR="005B3C30">
              <w:rPr>
                <w:noProof/>
                <w:webHidden/>
              </w:rPr>
              <w:tab/>
            </w:r>
            <w:r w:rsidR="005B3C30">
              <w:rPr>
                <w:noProof/>
                <w:webHidden/>
              </w:rPr>
              <w:fldChar w:fldCharType="begin"/>
            </w:r>
            <w:r w:rsidR="005B3C30">
              <w:rPr>
                <w:noProof/>
                <w:webHidden/>
              </w:rPr>
              <w:instrText xml:space="preserve"> PAGEREF _Toc16240869 \h </w:instrText>
            </w:r>
            <w:r w:rsidR="005B3C30">
              <w:rPr>
                <w:noProof/>
                <w:webHidden/>
              </w:rPr>
            </w:r>
            <w:r w:rsidR="005B3C30">
              <w:rPr>
                <w:noProof/>
                <w:webHidden/>
              </w:rPr>
              <w:fldChar w:fldCharType="separate"/>
            </w:r>
            <w:r w:rsidR="005B3C30">
              <w:rPr>
                <w:noProof/>
                <w:webHidden/>
              </w:rPr>
              <w:t>13</w:t>
            </w:r>
            <w:r w:rsidR="005B3C30">
              <w:rPr>
                <w:noProof/>
                <w:webHidden/>
              </w:rPr>
              <w:fldChar w:fldCharType="end"/>
            </w:r>
          </w:hyperlink>
        </w:p>
        <w:p w14:paraId="1479EB8C" w14:textId="427F3FA3" w:rsidR="005B3C30" w:rsidRDefault="00966667">
          <w:pPr>
            <w:pStyle w:val="TOC2"/>
            <w:tabs>
              <w:tab w:val="left" w:pos="660"/>
              <w:tab w:val="right" w:leader="dot" w:pos="9638"/>
            </w:tabs>
            <w:rPr>
              <w:rFonts w:asciiTheme="minorHAnsi" w:eastAsiaTheme="minorEastAsia" w:hAnsiTheme="minorHAnsi" w:cstheme="minorBidi"/>
              <w:noProof/>
              <w:sz w:val="22"/>
              <w:szCs w:val="22"/>
            </w:rPr>
          </w:pPr>
          <w:hyperlink w:anchor="_Toc16240870" w:history="1">
            <w:r w:rsidR="005B3C30" w:rsidRPr="000A119C">
              <w:rPr>
                <w:rStyle w:val="Hyperlink"/>
                <w:rFonts w:ascii="Symbol" w:hAnsi="Symbol"/>
                <w:noProof/>
              </w:rPr>
              <w:t></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Appendix 3_ Statement of Compliance</w:t>
            </w:r>
            <w:r w:rsidR="005B3C30">
              <w:rPr>
                <w:noProof/>
                <w:webHidden/>
              </w:rPr>
              <w:tab/>
            </w:r>
            <w:r w:rsidR="005B3C30">
              <w:rPr>
                <w:noProof/>
                <w:webHidden/>
              </w:rPr>
              <w:fldChar w:fldCharType="begin"/>
            </w:r>
            <w:r w:rsidR="005B3C30">
              <w:rPr>
                <w:noProof/>
                <w:webHidden/>
              </w:rPr>
              <w:instrText xml:space="preserve"> PAGEREF _Toc16240870 \h </w:instrText>
            </w:r>
            <w:r w:rsidR="005B3C30">
              <w:rPr>
                <w:noProof/>
                <w:webHidden/>
              </w:rPr>
            </w:r>
            <w:r w:rsidR="005B3C30">
              <w:rPr>
                <w:noProof/>
                <w:webHidden/>
              </w:rPr>
              <w:fldChar w:fldCharType="separate"/>
            </w:r>
            <w:r w:rsidR="005B3C30">
              <w:rPr>
                <w:noProof/>
                <w:webHidden/>
              </w:rPr>
              <w:t>13</w:t>
            </w:r>
            <w:r w:rsidR="005B3C30">
              <w:rPr>
                <w:noProof/>
                <w:webHidden/>
              </w:rPr>
              <w:fldChar w:fldCharType="end"/>
            </w:r>
          </w:hyperlink>
        </w:p>
        <w:p w14:paraId="244E1820" w14:textId="0D8EDB74" w:rsidR="005B3C30" w:rsidRDefault="00966667">
          <w:pPr>
            <w:pStyle w:val="TOC2"/>
            <w:tabs>
              <w:tab w:val="left" w:pos="660"/>
              <w:tab w:val="right" w:leader="dot" w:pos="9638"/>
            </w:tabs>
            <w:rPr>
              <w:rFonts w:asciiTheme="minorHAnsi" w:eastAsiaTheme="minorEastAsia" w:hAnsiTheme="minorHAnsi" w:cstheme="minorBidi"/>
              <w:noProof/>
              <w:sz w:val="22"/>
              <w:szCs w:val="22"/>
            </w:rPr>
          </w:pPr>
          <w:hyperlink w:anchor="_Toc16240871" w:history="1">
            <w:r w:rsidR="005B3C30" w:rsidRPr="000A119C">
              <w:rPr>
                <w:rStyle w:val="Hyperlink"/>
                <w:rFonts w:ascii="Symbol" w:hAnsi="Symbol"/>
                <w:noProof/>
              </w:rPr>
              <w:t></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Appendix4_Bill of Quantity</w:t>
            </w:r>
            <w:r w:rsidR="005B3C30">
              <w:rPr>
                <w:noProof/>
                <w:webHidden/>
              </w:rPr>
              <w:tab/>
            </w:r>
            <w:r w:rsidR="005B3C30">
              <w:rPr>
                <w:noProof/>
                <w:webHidden/>
              </w:rPr>
              <w:fldChar w:fldCharType="begin"/>
            </w:r>
            <w:r w:rsidR="005B3C30">
              <w:rPr>
                <w:noProof/>
                <w:webHidden/>
              </w:rPr>
              <w:instrText xml:space="preserve"> PAGEREF _Toc16240871 \h </w:instrText>
            </w:r>
            <w:r w:rsidR="005B3C30">
              <w:rPr>
                <w:noProof/>
                <w:webHidden/>
              </w:rPr>
            </w:r>
            <w:r w:rsidR="005B3C30">
              <w:rPr>
                <w:noProof/>
                <w:webHidden/>
              </w:rPr>
              <w:fldChar w:fldCharType="separate"/>
            </w:r>
            <w:r w:rsidR="005B3C30">
              <w:rPr>
                <w:noProof/>
                <w:webHidden/>
              </w:rPr>
              <w:t>13</w:t>
            </w:r>
            <w:r w:rsidR="005B3C30">
              <w:rPr>
                <w:noProof/>
                <w:webHidden/>
              </w:rPr>
              <w:fldChar w:fldCharType="end"/>
            </w:r>
          </w:hyperlink>
        </w:p>
        <w:p w14:paraId="63005B4A" w14:textId="4BACA8B2" w:rsidR="005B3C30" w:rsidRDefault="00966667">
          <w:pPr>
            <w:pStyle w:val="TOC1"/>
            <w:tabs>
              <w:tab w:val="left" w:pos="660"/>
              <w:tab w:val="right" w:leader="dot" w:pos="9638"/>
            </w:tabs>
            <w:rPr>
              <w:rFonts w:asciiTheme="minorHAnsi" w:eastAsiaTheme="minorEastAsia" w:hAnsiTheme="minorHAnsi" w:cstheme="minorBidi"/>
              <w:noProof/>
              <w:sz w:val="22"/>
              <w:szCs w:val="22"/>
            </w:rPr>
          </w:pPr>
          <w:hyperlink w:anchor="_Toc16240872" w:history="1">
            <w:r w:rsidR="005B3C30" w:rsidRPr="000A119C">
              <w:rPr>
                <w:rStyle w:val="Hyperlink"/>
                <w:rFonts w:ascii="Times New Roman" w:hAnsi="Times New Roman"/>
                <w:noProof/>
              </w:rPr>
              <w:t>6.</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Terms and Conditions</w:t>
            </w:r>
            <w:r w:rsidR="005B3C30">
              <w:rPr>
                <w:noProof/>
                <w:webHidden/>
              </w:rPr>
              <w:tab/>
            </w:r>
            <w:r w:rsidR="005B3C30">
              <w:rPr>
                <w:noProof/>
                <w:webHidden/>
              </w:rPr>
              <w:fldChar w:fldCharType="begin"/>
            </w:r>
            <w:r w:rsidR="005B3C30">
              <w:rPr>
                <w:noProof/>
                <w:webHidden/>
              </w:rPr>
              <w:instrText xml:space="preserve"> PAGEREF _Toc16240872 \h </w:instrText>
            </w:r>
            <w:r w:rsidR="005B3C30">
              <w:rPr>
                <w:noProof/>
                <w:webHidden/>
              </w:rPr>
            </w:r>
            <w:r w:rsidR="005B3C30">
              <w:rPr>
                <w:noProof/>
                <w:webHidden/>
              </w:rPr>
              <w:fldChar w:fldCharType="separate"/>
            </w:r>
            <w:r w:rsidR="005B3C30">
              <w:rPr>
                <w:noProof/>
                <w:webHidden/>
              </w:rPr>
              <w:t>13</w:t>
            </w:r>
            <w:r w:rsidR="005B3C30">
              <w:rPr>
                <w:noProof/>
                <w:webHidden/>
              </w:rPr>
              <w:fldChar w:fldCharType="end"/>
            </w:r>
          </w:hyperlink>
        </w:p>
        <w:p w14:paraId="1FBB13A8" w14:textId="2C67CA3C"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73" w:history="1">
            <w:r w:rsidR="005B3C30" w:rsidRPr="000A119C">
              <w:rPr>
                <w:rStyle w:val="Hyperlink"/>
                <w:rFonts w:ascii="Times New Roman" w:hAnsi="Times New Roman"/>
                <w:noProof/>
              </w:rPr>
              <w:t>6.1.</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General Conditions</w:t>
            </w:r>
            <w:r w:rsidR="005B3C30">
              <w:rPr>
                <w:noProof/>
                <w:webHidden/>
              </w:rPr>
              <w:tab/>
            </w:r>
            <w:r w:rsidR="005B3C30">
              <w:rPr>
                <w:noProof/>
                <w:webHidden/>
              </w:rPr>
              <w:fldChar w:fldCharType="begin"/>
            </w:r>
            <w:r w:rsidR="005B3C30">
              <w:rPr>
                <w:noProof/>
                <w:webHidden/>
              </w:rPr>
              <w:instrText xml:space="preserve"> PAGEREF _Toc16240873 \h </w:instrText>
            </w:r>
            <w:r w:rsidR="005B3C30">
              <w:rPr>
                <w:noProof/>
                <w:webHidden/>
              </w:rPr>
            </w:r>
            <w:r w:rsidR="005B3C30">
              <w:rPr>
                <w:noProof/>
                <w:webHidden/>
              </w:rPr>
              <w:fldChar w:fldCharType="separate"/>
            </w:r>
            <w:r w:rsidR="005B3C30">
              <w:rPr>
                <w:noProof/>
                <w:webHidden/>
              </w:rPr>
              <w:t>13</w:t>
            </w:r>
            <w:r w:rsidR="005B3C30">
              <w:rPr>
                <w:noProof/>
                <w:webHidden/>
              </w:rPr>
              <w:fldChar w:fldCharType="end"/>
            </w:r>
          </w:hyperlink>
        </w:p>
        <w:p w14:paraId="66EDCB7A" w14:textId="3B69FDBD"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74" w:history="1">
            <w:r w:rsidR="005B3C30" w:rsidRPr="000A119C">
              <w:rPr>
                <w:rStyle w:val="Hyperlink"/>
                <w:rFonts w:ascii="Times New Roman" w:hAnsi="Times New Roman"/>
                <w:noProof/>
              </w:rPr>
              <w:t>6.2.</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Exclusion from the Tender</w:t>
            </w:r>
            <w:r w:rsidR="005B3C30">
              <w:rPr>
                <w:noProof/>
                <w:webHidden/>
              </w:rPr>
              <w:tab/>
            </w:r>
            <w:r w:rsidR="005B3C30">
              <w:rPr>
                <w:noProof/>
                <w:webHidden/>
              </w:rPr>
              <w:fldChar w:fldCharType="begin"/>
            </w:r>
            <w:r w:rsidR="005B3C30">
              <w:rPr>
                <w:noProof/>
                <w:webHidden/>
              </w:rPr>
              <w:instrText xml:space="preserve"> PAGEREF _Toc16240874 \h </w:instrText>
            </w:r>
            <w:r w:rsidR="005B3C30">
              <w:rPr>
                <w:noProof/>
                <w:webHidden/>
              </w:rPr>
            </w:r>
            <w:r w:rsidR="005B3C30">
              <w:rPr>
                <w:noProof/>
                <w:webHidden/>
              </w:rPr>
              <w:fldChar w:fldCharType="separate"/>
            </w:r>
            <w:r w:rsidR="005B3C30">
              <w:rPr>
                <w:noProof/>
                <w:webHidden/>
              </w:rPr>
              <w:t>15</w:t>
            </w:r>
            <w:r w:rsidR="005B3C30">
              <w:rPr>
                <w:noProof/>
                <w:webHidden/>
              </w:rPr>
              <w:fldChar w:fldCharType="end"/>
            </w:r>
          </w:hyperlink>
        </w:p>
        <w:p w14:paraId="4BA3F10B" w14:textId="5871BA2B"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75" w:history="1">
            <w:r w:rsidR="005B3C30" w:rsidRPr="000A119C">
              <w:rPr>
                <w:rStyle w:val="Hyperlink"/>
                <w:rFonts w:ascii="Times New Roman" w:hAnsi="Times New Roman"/>
                <w:noProof/>
              </w:rPr>
              <w:t>6.3.</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Cancellation of the Tender</w:t>
            </w:r>
            <w:r w:rsidR="005B3C30">
              <w:rPr>
                <w:noProof/>
                <w:webHidden/>
              </w:rPr>
              <w:tab/>
            </w:r>
            <w:r w:rsidR="005B3C30">
              <w:rPr>
                <w:noProof/>
                <w:webHidden/>
              </w:rPr>
              <w:fldChar w:fldCharType="begin"/>
            </w:r>
            <w:r w:rsidR="005B3C30">
              <w:rPr>
                <w:noProof/>
                <w:webHidden/>
              </w:rPr>
              <w:instrText xml:space="preserve"> PAGEREF _Toc16240875 \h </w:instrText>
            </w:r>
            <w:r w:rsidR="005B3C30">
              <w:rPr>
                <w:noProof/>
                <w:webHidden/>
              </w:rPr>
            </w:r>
            <w:r w:rsidR="005B3C30">
              <w:rPr>
                <w:noProof/>
                <w:webHidden/>
              </w:rPr>
              <w:fldChar w:fldCharType="separate"/>
            </w:r>
            <w:r w:rsidR="005B3C30">
              <w:rPr>
                <w:noProof/>
                <w:webHidden/>
              </w:rPr>
              <w:t>16</w:t>
            </w:r>
            <w:r w:rsidR="005B3C30">
              <w:rPr>
                <w:noProof/>
                <w:webHidden/>
              </w:rPr>
              <w:fldChar w:fldCharType="end"/>
            </w:r>
          </w:hyperlink>
        </w:p>
        <w:p w14:paraId="6B631826" w14:textId="146869B9"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76" w:history="1">
            <w:r w:rsidR="005B3C30" w:rsidRPr="000A119C">
              <w:rPr>
                <w:rStyle w:val="Hyperlink"/>
                <w:rFonts w:ascii="Times New Roman" w:hAnsi="Times New Roman"/>
                <w:noProof/>
              </w:rPr>
              <w:t>6.4.</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Amendments and Interpretation</w:t>
            </w:r>
            <w:r w:rsidR="005B3C30">
              <w:rPr>
                <w:noProof/>
                <w:webHidden/>
              </w:rPr>
              <w:tab/>
            </w:r>
            <w:r w:rsidR="005B3C30">
              <w:rPr>
                <w:noProof/>
                <w:webHidden/>
              </w:rPr>
              <w:fldChar w:fldCharType="begin"/>
            </w:r>
            <w:r w:rsidR="005B3C30">
              <w:rPr>
                <w:noProof/>
                <w:webHidden/>
              </w:rPr>
              <w:instrText xml:space="preserve"> PAGEREF _Toc16240876 \h </w:instrText>
            </w:r>
            <w:r w:rsidR="005B3C30">
              <w:rPr>
                <w:noProof/>
                <w:webHidden/>
              </w:rPr>
            </w:r>
            <w:r w:rsidR="005B3C30">
              <w:rPr>
                <w:noProof/>
                <w:webHidden/>
              </w:rPr>
              <w:fldChar w:fldCharType="separate"/>
            </w:r>
            <w:r w:rsidR="005B3C30">
              <w:rPr>
                <w:noProof/>
                <w:webHidden/>
              </w:rPr>
              <w:t>16</w:t>
            </w:r>
            <w:r w:rsidR="005B3C30">
              <w:rPr>
                <w:noProof/>
                <w:webHidden/>
              </w:rPr>
              <w:fldChar w:fldCharType="end"/>
            </w:r>
          </w:hyperlink>
        </w:p>
        <w:p w14:paraId="53A24BE3" w14:textId="49B9064F" w:rsidR="005B3C30" w:rsidRDefault="00966667">
          <w:pPr>
            <w:pStyle w:val="TOC2"/>
            <w:tabs>
              <w:tab w:val="left" w:pos="880"/>
              <w:tab w:val="right" w:leader="dot" w:pos="9638"/>
            </w:tabs>
            <w:rPr>
              <w:rFonts w:asciiTheme="minorHAnsi" w:eastAsiaTheme="minorEastAsia" w:hAnsiTheme="minorHAnsi" w:cstheme="minorBidi"/>
              <w:noProof/>
              <w:sz w:val="22"/>
              <w:szCs w:val="22"/>
            </w:rPr>
          </w:pPr>
          <w:hyperlink w:anchor="_Toc16240877" w:history="1">
            <w:r w:rsidR="005B3C30" w:rsidRPr="000A119C">
              <w:rPr>
                <w:rStyle w:val="Hyperlink"/>
                <w:rFonts w:ascii="Times New Roman" w:hAnsi="Times New Roman"/>
                <w:noProof/>
              </w:rPr>
              <w:t>6.5.</w:t>
            </w:r>
            <w:r w:rsidR="005B3C30">
              <w:rPr>
                <w:rFonts w:asciiTheme="minorHAnsi" w:eastAsiaTheme="minorEastAsia" w:hAnsiTheme="minorHAnsi" w:cstheme="minorBidi"/>
                <w:noProof/>
                <w:sz w:val="22"/>
                <w:szCs w:val="22"/>
              </w:rPr>
              <w:tab/>
            </w:r>
            <w:r w:rsidR="005B3C30" w:rsidRPr="000A119C">
              <w:rPr>
                <w:rStyle w:val="Hyperlink"/>
                <w:rFonts w:ascii="Times New Roman" w:hAnsi="Times New Roman"/>
                <w:noProof/>
              </w:rPr>
              <w:t>Post-Selection Phase Conditions</w:t>
            </w:r>
            <w:r w:rsidR="005B3C30">
              <w:rPr>
                <w:noProof/>
                <w:webHidden/>
              </w:rPr>
              <w:tab/>
            </w:r>
            <w:r w:rsidR="005B3C30">
              <w:rPr>
                <w:noProof/>
                <w:webHidden/>
              </w:rPr>
              <w:fldChar w:fldCharType="begin"/>
            </w:r>
            <w:r w:rsidR="005B3C30">
              <w:rPr>
                <w:noProof/>
                <w:webHidden/>
              </w:rPr>
              <w:instrText xml:space="preserve"> PAGEREF _Toc16240877 \h </w:instrText>
            </w:r>
            <w:r w:rsidR="005B3C30">
              <w:rPr>
                <w:noProof/>
                <w:webHidden/>
              </w:rPr>
            </w:r>
            <w:r w:rsidR="005B3C30">
              <w:rPr>
                <w:noProof/>
                <w:webHidden/>
              </w:rPr>
              <w:fldChar w:fldCharType="separate"/>
            </w:r>
            <w:r w:rsidR="005B3C30">
              <w:rPr>
                <w:noProof/>
                <w:webHidden/>
              </w:rPr>
              <w:t>17</w:t>
            </w:r>
            <w:r w:rsidR="005B3C30">
              <w:rPr>
                <w:noProof/>
                <w:webHidden/>
              </w:rPr>
              <w:fldChar w:fldCharType="end"/>
            </w:r>
          </w:hyperlink>
        </w:p>
        <w:p w14:paraId="33E923C1" w14:textId="148039FA" w:rsidR="00B241D1" w:rsidRPr="008F2341" w:rsidRDefault="0008696F">
          <w:pPr>
            <w:rPr>
              <w:rFonts w:asciiTheme="minorBidi" w:hAnsiTheme="minorBidi" w:cstheme="minorBidi"/>
            </w:rPr>
          </w:pPr>
          <w:r w:rsidRPr="007B1DF0">
            <w:fldChar w:fldCharType="end"/>
          </w:r>
        </w:p>
      </w:sdtContent>
    </w:sdt>
    <w:p w14:paraId="120D7E9B" w14:textId="77777777" w:rsidR="00FC3A5F" w:rsidRPr="008F2341" w:rsidRDefault="00FC3A5F" w:rsidP="00FC3A5F">
      <w:pPr>
        <w:pStyle w:val="NoSpacing"/>
        <w:rPr>
          <w:rFonts w:asciiTheme="minorBidi" w:hAnsiTheme="minorBidi"/>
          <w:sz w:val="15"/>
          <w:szCs w:val="15"/>
        </w:rPr>
      </w:pPr>
    </w:p>
    <w:p w14:paraId="2ABEAB78" w14:textId="77777777" w:rsidR="00FC3A5F" w:rsidRPr="008F2341" w:rsidRDefault="00FC3A5F" w:rsidP="00FC3A5F">
      <w:pPr>
        <w:pStyle w:val="NoSpacing"/>
        <w:rPr>
          <w:rFonts w:asciiTheme="minorBidi" w:hAnsiTheme="minorBidi"/>
        </w:rPr>
      </w:pPr>
    </w:p>
    <w:p w14:paraId="6FC4E60B" w14:textId="42BFF947" w:rsidR="00D804D8" w:rsidRPr="008F2341" w:rsidRDefault="00D804D8" w:rsidP="00FC3A5F">
      <w:pPr>
        <w:pStyle w:val="NoSpacing"/>
        <w:rPr>
          <w:rFonts w:asciiTheme="minorBidi" w:eastAsia="Calibri" w:hAnsiTheme="minorBidi"/>
        </w:rPr>
      </w:pPr>
    </w:p>
    <w:p w14:paraId="1EDA49FF" w14:textId="77777777" w:rsidR="00D804D8" w:rsidRPr="008F2341" w:rsidRDefault="00D804D8" w:rsidP="00D804D8">
      <w:pPr>
        <w:rPr>
          <w:rFonts w:asciiTheme="minorBidi" w:eastAsia="Calibri" w:hAnsiTheme="minorBidi" w:cstheme="minorBidi"/>
        </w:rPr>
      </w:pPr>
    </w:p>
    <w:p w14:paraId="65690820" w14:textId="77777777" w:rsidR="00D804D8" w:rsidRPr="008F2341" w:rsidRDefault="00D804D8" w:rsidP="00D804D8">
      <w:pPr>
        <w:rPr>
          <w:rFonts w:asciiTheme="minorBidi" w:eastAsia="Calibri" w:hAnsiTheme="minorBidi" w:cstheme="minorBidi"/>
        </w:rPr>
      </w:pPr>
    </w:p>
    <w:p w14:paraId="34252038" w14:textId="77777777" w:rsidR="00D804D8" w:rsidRPr="008F2341" w:rsidRDefault="00D804D8" w:rsidP="00D804D8">
      <w:pPr>
        <w:rPr>
          <w:rFonts w:asciiTheme="minorBidi" w:eastAsia="Calibri" w:hAnsiTheme="minorBidi" w:cstheme="minorBidi"/>
        </w:rPr>
      </w:pPr>
    </w:p>
    <w:p w14:paraId="50DFB89A" w14:textId="77777777" w:rsidR="00D804D8" w:rsidRPr="008F2341" w:rsidRDefault="00D804D8" w:rsidP="00D804D8">
      <w:pPr>
        <w:rPr>
          <w:rFonts w:asciiTheme="minorBidi" w:eastAsia="Calibri" w:hAnsiTheme="minorBidi" w:cstheme="minorBidi"/>
        </w:rPr>
      </w:pPr>
    </w:p>
    <w:p w14:paraId="3FB75840" w14:textId="77777777" w:rsidR="00D804D8" w:rsidRPr="008F2341" w:rsidRDefault="00D804D8" w:rsidP="00D804D8">
      <w:pPr>
        <w:rPr>
          <w:rFonts w:asciiTheme="minorBidi" w:eastAsia="Calibri" w:hAnsiTheme="minorBidi" w:cstheme="minorBidi"/>
        </w:rPr>
      </w:pPr>
    </w:p>
    <w:p w14:paraId="52C0FF54" w14:textId="77777777" w:rsidR="00D804D8" w:rsidRPr="008F2341" w:rsidRDefault="00D804D8" w:rsidP="00D804D8">
      <w:pPr>
        <w:rPr>
          <w:rFonts w:asciiTheme="minorBidi" w:eastAsia="Calibri" w:hAnsiTheme="minorBidi" w:cstheme="minorBidi"/>
        </w:rPr>
      </w:pPr>
    </w:p>
    <w:p w14:paraId="7061A020" w14:textId="77777777" w:rsidR="00D804D8" w:rsidRPr="008F2341" w:rsidRDefault="00D804D8" w:rsidP="00D804D8">
      <w:pPr>
        <w:rPr>
          <w:rFonts w:asciiTheme="minorBidi" w:eastAsia="Calibri" w:hAnsiTheme="minorBidi" w:cstheme="minorBidi"/>
        </w:rPr>
      </w:pPr>
    </w:p>
    <w:p w14:paraId="427B0D8F" w14:textId="77777777" w:rsidR="00D804D8" w:rsidRPr="008F2341" w:rsidRDefault="00D804D8" w:rsidP="00D804D8">
      <w:pPr>
        <w:rPr>
          <w:rFonts w:asciiTheme="minorBidi" w:eastAsia="Calibri" w:hAnsiTheme="minorBidi" w:cstheme="minorBidi"/>
        </w:rPr>
      </w:pPr>
    </w:p>
    <w:p w14:paraId="6FBA30D3" w14:textId="3BE691E4" w:rsidR="0097419D" w:rsidRPr="007B1DF0" w:rsidRDefault="0097419D" w:rsidP="00BB3266">
      <w:pPr>
        <w:pStyle w:val="Style1"/>
        <w:numPr>
          <w:ilvl w:val="0"/>
          <w:numId w:val="2"/>
        </w:numPr>
        <w:spacing w:before="0" w:after="360"/>
        <w:rPr>
          <w:rFonts w:ascii="Times New Roman" w:hAnsi="Times New Roman" w:cs="Times New Roman"/>
        </w:rPr>
      </w:pPr>
      <w:bookmarkStart w:id="0" w:name="_Toc401732696"/>
      <w:bookmarkStart w:id="1" w:name="_Toc402437918"/>
      <w:bookmarkStart w:id="2" w:name="_Toc430341894"/>
      <w:bookmarkStart w:id="3" w:name="_Toc16240857"/>
      <w:bookmarkStart w:id="4" w:name="_Toc94345304"/>
      <w:bookmarkStart w:id="5" w:name="_Toc96761794"/>
      <w:bookmarkStart w:id="6" w:name="_Toc98816182"/>
      <w:r w:rsidRPr="007B1DF0">
        <w:rPr>
          <w:rFonts w:ascii="Times New Roman" w:hAnsi="Times New Roman" w:cs="Times New Roman"/>
        </w:rPr>
        <w:t>Preface</w:t>
      </w:r>
      <w:bookmarkEnd w:id="0"/>
      <w:bookmarkEnd w:id="1"/>
      <w:bookmarkEnd w:id="2"/>
      <w:bookmarkEnd w:id="3"/>
    </w:p>
    <w:p w14:paraId="54F0002B" w14:textId="77777777" w:rsidR="0097419D" w:rsidRPr="007B1DF0" w:rsidRDefault="0097419D" w:rsidP="00104240">
      <w:pPr>
        <w:spacing w:after="180"/>
        <w:jc w:val="both"/>
        <w:rPr>
          <w:sz w:val="24"/>
          <w:szCs w:val="24"/>
        </w:rPr>
      </w:pPr>
      <w:r w:rsidRPr="007B1DF0">
        <w:rPr>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FC6B320" w14:textId="2D8E9B9D" w:rsidR="0097419D" w:rsidRPr="00104240" w:rsidRDefault="0097419D" w:rsidP="00104240">
      <w:pPr>
        <w:pStyle w:val="NoSpacing"/>
        <w:spacing w:after="180"/>
        <w:jc w:val="both"/>
        <w:rPr>
          <w:rFonts w:ascii="Times New Roman" w:eastAsia="Times New Roman" w:hAnsi="Times New Roman" w:cs="Times New Roman"/>
          <w:sz w:val="24"/>
          <w:szCs w:val="24"/>
          <w:lang w:bidi="ar-LB"/>
        </w:rPr>
      </w:pPr>
      <w:r w:rsidRPr="007B1DF0">
        <w:rPr>
          <w:rFonts w:ascii="Times New Roman" w:eastAsiaTheme="minorHAnsi" w:hAnsi="Times New Roman" w:cs="Times New Roman"/>
          <w:sz w:val="24"/>
          <w:szCs w:val="24"/>
        </w:rPr>
        <w:t>In</w:t>
      </w:r>
      <w:r w:rsidRPr="007B1DF0">
        <w:rPr>
          <w:rFonts w:ascii="Times New Roman" w:hAnsi="Times New Roman" w:cs="Times New Roman"/>
          <w:sz w:val="24"/>
          <w:szCs w:val="24"/>
        </w:rPr>
        <w:t xml:space="preserve"> the context of operating the second mobile network in Lebanon, MIC2 </w:t>
      </w:r>
      <w:r w:rsidR="00100B07" w:rsidRPr="007B1DF0">
        <w:rPr>
          <w:rFonts w:ascii="Times New Roman" w:hAnsi="Times New Roman" w:cs="Times New Roman"/>
          <w:sz w:val="24"/>
          <w:szCs w:val="24"/>
        </w:rPr>
        <w:t xml:space="preserve">requires </w:t>
      </w:r>
      <w:r w:rsidR="00406DFA" w:rsidRPr="007B1DF0">
        <w:rPr>
          <w:rFonts w:ascii="Times New Roman" w:hAnsi="Times New Roman" w:cs="Times New Roman"/>
          <w:color w:val="000000" w:themeColor="text1"/>
          <w:sz w:val="24"/>
          <w:szCs w:val="24"/>
        </w:rPr>
        <w:t xml:space="preserve">upgrades on its current IP Backbone </w:t>
      </w:r>
      <w:r w:rsidR="00CE2C97">
        <w:rPr>
          <w:rFonts w:ascii="Times New Roman" w:hAnsi="Times New Roman" w:cs="Times New Roman"/>
          <w:color w:val="000000" w:themeColor="text1"/>
          <w:sz w:val="24"/>
          <w:szCs w:val="24"/>
        </w:rPr>
        <w:t xml:space="preserve">and IT </w:t>
      </w:r>
      <w:r w:rsidR="00406DFA" w:rsidRPr="007B1DF0">
        <w:rPr>
          <w:rFonts w:ascii="Times New Roman" w:hAnsi="Times New Roman" w:cs="Times New Roman"/>
          <w:color w:val="000000" w:themeColor="text1"/>
          <w:sz w:val="24"/>
          <w:szCs w:val="24"/>
        </w:rPr>
        <w:t>devices</w:t>
      </w:r>
      <w:r w:rsidR="00406DFA" w:rsidRPr="007B1DF0">
        <w:rPr>
          <w:rFonts w:ascii="Times New Roman" w:hAnsi="Times New Roman" w:cs="Times New Roman"/>
          <w:sz w:val="24"/>
          <w:szCs w:val="24"/>
        </w:rPr>
        <w:t xml:space="preserve"> from specialized and experienced companies based on certain qualifications and requirements</w:t>
      </w:r>
      <w:r w:rsidR="0012491A" w:rsidRPr="007B1DF0">
        <w:rPr>
          <w:rFonts w:ascii="Times New Roman" w:hAnsi="Times New Roman" w:cs="Times New Roman"/>
          <w:sz w:val="24"/>
          <w:szCs w:val="24"/>
          <w:lang w:bidi="ar-LB"/>
        </w:rPr>
        <w:t xml:space="preserve">. </w:t>
      </w:r>
      <w:r w:rsidRPr="007B1DF0">
        <w:rPr>
          <w:rFonts w:ascii="Times New Roman" w:hAnsi="Times New Roman" w:cs="Times New Roman"/>
          <w:sz w:val="24"/>
          <w:szCs w:val="24"/>
        </w:rPr>
        <w:t>Accordingly, MIC2 is putting the Project for Tender.</w:t>
      </w:r>
    </w:p>
    <w:p w14:paraId="4F51F85F" w14:textId="0E5CC973" w:rsidR="0097419D" w:rsidRPr="00104240" w:rsidRDefault="0097419D" w:rsidP="00104240">
      <w:pPr>
        <w:tabs>
          <w:tab w:val="left" w:pos="180"/>
        </w:tabs>
        <w:spacing w:after="180"/>
        <w:jc w:val="both"/>
        <w:rPr>
          <w:rFonts w:eastAsiaTheme="minorEastAsia"/>
          <w:sz w:val="24"/>
          <w:szCs w:val="24"/>
        </w:rPr>
      </w:pPr>
      <w:r w:rsidRPr="007B1DF0">
        <w:rPr>
          <w:sz w:val="24"/>
          <w:szCs w:val="24"/>
        </w:rPr>
        <w:t xml:space="preserve">The primary objective of this </w:t>
      </w:r>
      <w:r w:rsidRPr="00104240">
        <w:rPr>
          <w:rFonts w:eastAsiaTheme="minorEastAsia"/>
          <w:sz w:val="24"/>
          <w:szCs w:val="24"/>
        </w:rPr>
        <w:t xml:space="preserve">RFP is to select the bidder(s) </w:t>
      </w:r>
      <w:r w:rsidR="00406DFA" w:rsidRPr="00104240">
        <w:rPr>
          <w:rFonts w:eastAsiaTheme="minorEastAsia"/>
          <w:sz w:val="24"/>
          <w:szCs w:val="24"/>
        </w:rPr>
        <w:t>for the IPBB</w:t>
      </w:r>
      <w:r w:rsidR="002B6756">
        <w:rPr>
          <w:rFonts w:eastAsiaTheme="minorEastAsia"/>
          <w:sz w:val="24"/>
          <w:szCs w:val="24"/>
        </w:rPr>
        <w:t xml:space="preserve"> &amp; IGW</w:t>
      </w:r>
      <w:r w:rsidR="00406DFA" w:rsidRPr="00104240">
        <w:rPr>
          <w:rFonts w:eastAsiaTheme="minorEastAsia"/>
          <w:sz w:val="24"/>
          <w:szCs w:val="24"/>
        </w:rPr>
        <w:t xml:space="preserve"> upgrades </w:t>
      </w:r>
      <w:r w:rsidR="00CE2C97">
        <w:rPr>
          <w:rFonts w:eastAsiaTheme="minorEastAsia"/>
          <w:sz w:val="24"/>
          <w:szCs w:val="24"/>
        </w:rPr>
        <w:t xml:space="preserve">along with the support for the current network, </w:t>
      </w:r>
      <w:r w:rsidR="00406DFA" w:rsidRPr="00104240">
        <w:rPr>
          <w:rFonts w:eastAsiaTheme="minorEastAsia"/>
          <w:sz w:val="24"/>
          <w:szCs w:val="24"/>
        </w:rPr>
        <w:t>as defined herein</w:t>
      </w:r>
      <w:r w:rsidR="00E228FB" w:rsidRPr="00104240">
        <w:rPr>
          <w:rFonts w:eastAsiaTheme="minorEastAsia"/>
          <w:sz w:val="24"/>
          <w:szCs w:val="24"/>
        </w:rPr>
        <w:t>.</w:t>
      </w:r>
    </w:p>
    <w:p w14:paraId="4BA09044" w14:textId="14D6990D" w:rsidR="0097419D" w:rsidRPr="007B1DF0" w:rsidRDefault="0097419D" w:rsidP="00104240">
      <w:pPr>
        <w:tabs>
          <w:tab w:val="left" w:pos="180"/>
        </w:tabs>
        <w:spacing w:after="120"/>
        <w:jc w:val="both"/>
        <w:rPr>
          <w:sz w:val="24"/>
          <w:szCs w:val="24"/>
        </w:rPr>
      </w:pPr>
      <w:r w:rsidRPr="007B1DF0">
        <w:rPr>
          <w:sz w:val="24"/>
          <w:szCs w:val="24"/>
        </w:rPr>
        <w:t xml:space="preserve">The </w:t>
      </w:r>
      <w:r w:rsidRPr="007B1DF0">
        <w:rPr>
          <w:rFonts w:eastAsiaTheme="minorHAnsi"/>
          <w:sz w:val="24"/>
          <w:szCs w:val="24"/>
        </w:rPr>
        <w:t>key</w:t>
      </w:r>
      <w:r w:rsidRPr="007B1DF0">
        <w:rPr>
          <w:sz w:val="24"/>
          <w:szCs w:val="24"/>
        </w:rPr>
        <w:t xml:space="preserve"> objective of this RFP is to select the bidder(s) with: </w:t>
      </w:r>
    </w:p>
    <w:p w14:paraId="69CB5598" w14:textId="77777777" w:rsidR="0097419D" w:rsidRPr="007B1DF0" w:rsidRDefault="0097419D" w:rsidP="00D267EE">
      <w:pPr>
        <w:pStyle w:val="ListParagraph"/>
        <w:numPr>
          <w:ilvl w:val="0"/>
          <w:numId w:val="3"/>
        </w:numPr>
        <w:tabs>
          <w:tab w:val="left" w:pos="360"/>
        </w:tabs>
        <w:spacing w:after="120" w:line="276" w:lineRule="auto"/>
        <w:ind w:left="0" w:firstLine="0"/>
        <w:contextualSpacing w:val="0"/>
        <w:jc w:val="both"/>
        <w:rPr>
          <w:rFonts w:ascii="Times New Roman" w:eastAsiaTheme="minorHAnsi" w:hAnsi="Times New Roman"/>
        </w:rPr>
      </w:pPr>
      <w:r w:rsidRPr="007B1DF0">
        <w:rPr>
          <w:rFonts w:ascii="Times New Roman" w:eastAsiaTheme="minorHAnsi" w:hAnsi="Times New Roman"/>
        </w:rPr>
        <w:t>A clear understanding of the pricing model offered by the selected bidders.</w:t>
      </w:r>
    </w:p>
    <w:p w14:paraId="389FA0B4" w14:textId="77777777" w:rsidR="0097419D" w:rsidRPr="007B1DF0" w:rsidRDefault="0097419D" w:rsidP="00D267EE">
      <w:pPr>
        <w:pStyle w:val="ListParagraph"/>
        <w:numPr>
          <w:ilvl w:val="0"/>
          <w:numId w:val="3"/>
        </w:numPr>
        <w:tabs>
          <w:tab w:val="left" w:pos="360"/>
        </w:tabs>
        <w:spacing w:after="120" w:line="276" w:lineRule="auto"/>
        <w:ind w:left="0" w:firstLine="0"/>
        <w:contextualSpacing w:val="0"/>
        <w:jc w:val="both"/>
        <w:rPr>
          <w:rFonts w:ascii="Times New Roman" w:eastAsiaTheme="minorHAnsi" w:hAnsi="Times New Roman"/>
        </w:rPr>
      </w:pPr>
      <w:r w:rsidRPr="007B1DF0">
        <w:rPr>
          <w:rFonts w:ascii="Times New Roman" w:eastAsiaTheme="minorHAnsi" w:hAnsi="Times New Roman"/>
        </w:rPr>
        <w:t>A clear understanding of the benchmarking mechanism proposed by the selected bidders.</w:t>
      </w:r>
    </w:p>
    <w:p w14:paraId="5EE4F63A" w14:textId="77777777" w:rsidR="0097419D" w:rsidRPr="007B1DF0" w:rsidRDefault="0097419D" w:rsidP="00104240">
      <w:pPr>
        <w:pStyle w:val="ListParagraph"/>
        <w:numPr>
          <w:ilvl w:val="0"/>
          <w:numId w:val="3"/>
        </w:numPr>
        <w:tabs>
          <w:tab w:val="left" w:pos="360"/>
        </w:tabs>
        <w:spacing w:after="180" w:line="276" w:lineRule="auto"/>
        <w:ind w:left="0" w:firstLine="0"/>
        <w:contextualSpacing w:val="0"/>
        <w:jc w:val="both"/>
        <w:rPr>
          <w:rFonts w:ascii="Times New Roman" w:eastAsiaTheme="minorHAnsi" w:hAnsi="Times New Roman"/>
        </w:rPr>
      </w:pPr>
      <w:r w:rsidRPr="007B1DF0">
        <w:rPr>
          <w:rFonts w:ascii="Times New Roman" w:eastAsiaTheme="minorHAnsi" w:hAnsi="Times New Roman"/>
        </w:rPr>
        <w:t xml:space="preserve">A demonstration of the bidders’ qualification and ongoing commitment to MIC2. </w:t>
      </w:r>
    </w:p>
    <w:p w14:paraId="3A2FA0D3" w14:textId="40147950" w:rsidR="0097419D" w:rsidRPr="007B1DF0" w:rsidRDefault="0097419D" w:rsidP="00104240">
      <w:pPr>
        <w:tabs>
          <w:tab w:val="left" w:pos="180"/>
        </w:tabs>
        <w:spacing w:after="180"/>
        <w:jc w:val="both"/>
        <w:rPr>
          <w:sz w:val="24"/>
          <w:szCs w:val="24"/>
        </w:rPr>
      </w:pPr>
      <w:r w:rsidRPr="007B1DF0">
        <w:rPr>
          <w:sz w:val="24"/>
          <w:szCs w:val="24"/>
        </w:rPr>
        <w:t>The potential business opportunity that MIC2, is seeking out of this tender process is to select the bidder(s) that fits its requirements and that will ultimately sign with MIC2 a Contract that will govern the execution of the Project.</w:t>
      </w:r>
    </w:p>
    <w:p w14:paraId="4D1D45A0" w14:textId="03FA8A76" w:rsidR="0097419D" w:rsidRPr="007B1DF0" w:rsidRDefault="0097419D" w:rsidP="00104240">
      <w:pPr>
        <w:tabs>
          <w:tab w:val="left" w:pos="180"/>
        </w:tabs>
        <w:spacing w:after="180"/>
        <w:jc w:val="both"/>
        <w:rPr>
          <w:sz w:val="24"/>
          <w:szCs w:val="24"/>
        </w:rPr>
      </w:pPr>
      <w:r w:rsidRPr="007B1DF0">
        <w:rPr>
          <w:sz w:val="24"/>
          <w:szCs w:val="24"/>
        </w:rPr>
        <w:t xml:space="preserve">Bidders </w:t>
      </w:r>
      <w:r w:rsidRPr="007B1DF0">
        <w:rPr>
          <w:rFonts w:eastAsiaTheme="minorHAnsi"/>
          <w:sz w:val="24"/>
          <w:szCs w:val="24"/>
        </w:rPr>
        <w:t>receiving</w:t>
      </w:r>
      <w:r w:rsidRPr="007B1DF0">
        <w:rPr>
          <w:sz w:val="24"/>
          <w:szCs w:val="24"/>
        </w:rPr>
        <w:t xml:space="preserve"> this Request for Proposal (RFP) are construed as having the minimum requirements in terms of necessary experience and equipment and are therefore targeted on individual criteria. Therefore, </w:t>
      </w:r>
      <w:r w:rsidRPr="007B1DF0">
        <w:rPr>
          <w:rFonts w:eastAsiaTheme="minorHAnsi"/>
          <w:sz w:val="24"/>
          <w:szCs w:val="24"/>
        </w:rPr>
        <w:t>bidders</w:t>
      </w:r>
      <w:r w:rsidRPr="007B1DF0">
        <w:rPr>
          <w:sz w:val="24"/>
          <w:szCs w:val="24"/>
        </w:rPr>
        <w:t xml:space="preserve"> are not allowed to assign this RFP or the submission of the RFP Response to any Third Party.</w:t>
      </w:r>
    </w:p>
    <w:p w14:paraId="12B3BF30" w14:textId="6ADCBF20" w:rsidR="0097419D" w:rsidRPr="007B1DF0" w:rsidRDefault="0097419D" w:rsidP="00104240">
      <w:pPr>
        <w:tabs>
          <w:tab w:val="left" w:pos="180"/>
        </w:tabs>
        <w:spacing w:after="180"/>
        <w:jc w:val="both"/>
        <w:rPr>
          <w:rFonts w:eastAsiaTheme="minorHAnsi"/>
          <w:sz w:val="24"/>
          <w:szCs w:val="24"/>
        </w:rPr>
      </w:pPr>
      <w:r w:rsidRPr="007B1DF0">
        <w:rPr>
          <w:rFonts w:eastAsiaTheme="minorHAnsi"/>
          <w:sz w:val="24"/>
          <w:szCs w:val="24"/>
        </w:rPr>
        <w:t>This tender has been prepared by MIC2 and its content is confidential and is for the exclusive use of the bidders for the purpose of this Tender exclusively. No person is authorized in connection with this tender to give any information or to make any representation.</w:t>
      </w:r>
    </w:p>
    <w:p w14:paraId="4C4B4C50" w14:textId="4DB27F76" w:rsidR="0097419D" w:rsidRPr="007B1DF0" w:rsidRDefault="0097419D" w:rsidP="00493D32">
      <w:pPr>
        <w:tabs>
          <w:tab w:val="left" w:pos="180"/>
        </w:tabs>
        <w:spacing w:after="180"/>
        <w:jc w:val="both"/>
        <w:rPr>
          <w:rFonts w:eastAsiaTheme="minorHAnsi"/>
          <w:sz w:val="24"/>
          <w:szCs w:val="24"/>
        </w:rPr>
      </w:pPr>
      <w:r w:rsidRPr="007B1DF0">
        <w:rPr>
          <w:rFonts w:eastAsiaTheme="minorHAnsi"/>
          <w:sz w:val="24"/>
          <w:szCs w:val="24"/>
        </w:rPr>
        <w:t>MIC2 shall deem confidential any information it receives from the Bidders and may only disclose same to the Lebanese</w:t>
      </w:r>
      <w:r w:rsidR="00493D32">
        <w:rPr>
          <w:rFonts w:eastAsiaTheme="minorHAnsi"/>
          <w:sz w:val="24"/>
          <w:szCs w:val="24"/>
        </w:rPr>
        <w:t xml:space="preserve"> Ministry of Telecommunications.</w:t>
      </w:r>
    </w:p>
    <w:p w14:paraId="56C6477C" w14:textId="5BED0BCD" w:rsidR="0097419D" w:rsidRPr="007B1DF0" w:rsidRDefault="0097419D" w:rsidP="00104240">
      <w:pPr>
        <w:tabs>
          <w:tab w:val="left" w:pos="180"/>
        </w:tabs>
        <w:spacing w:after="180"/>
        <w:jc w:val="both"/>
        <w:rPr>
          <w:rFonts w:eastAsiaTheme="minorHAnsi"/>
          <w:sz w:val="24"/>
          <w:szCs w:val="24"/>
        </w:rPr>
      </w:pPr>
      <w:r w:rsidRPr="007B1DF0">
        <w:rPr>
          <w:rFonts w:eastAsiaTheme="minorHAnsi"/>
          <w:sz w:val="24"/>
          <w:szCs w:val="24"/>
        </w:rPr>
        <w:t>MIC2 reserves the right to reject any submitted offer(s) or to discontinue the tender at any time and for any reason without any justification and without any liability on its part and shall not be deemed abusive in the performance of its rights.</w:t>
      </w:r>
    </w:p>
    <w:p w14:paraId="416AEB4A" w14:textId="7780E083" w:rsidR="00A575AF" w:rsidRPr="007B1DF0" w:rsidRDefault="0097419D" w:rsidP="00104240">
      <w:pPr>
        <w:tabs>
          <w:tab w:val="left" w:pos="180"/>
        </w:tabs>
        <w:spacing w:after="180"/>
        <w:jc w:val="both"/>
        <w:rPr>
          <w:rFonts w:eastAsiaTheme="minorHAnsi"/>
          <w:sz w:val="24"/>
          <w:szCs w:val="24"/>
        </w:rPr>
      </w:pPr>
      <w:r w:rsidRPr="007B1DF0">
        <w:rPr>
          <w:rFonts w:eastAsiaTheme="minorHAnsi"/>
          <w:sz w:val="24"/>
          <w:szCs w:val="24"/>
        </w:rPr>
        <w:t>MIC2, upon its discretionary authority, reserves the right to select different bidders to supply different parts of this RFP’s scope of work or to only select a certain number of components or equipment or a certain service out of the bidder’s offer, depending on its strategy and needs.</w:t>
      </w:r>
    </w:p>
    <w:p w14:paraId="151AB52B" w14:textId="3C7DFB97" w:rsidR="0097419D" w:rsidRPr="007B1DF0" w:rsidRDefault="0097419D" w:rsidP="00104240">
      <w:pPr>
        <w:tabs>
          <w:tab w:val="left" w:pos="180"/>
        </w:tabs>
        <w:spacing w:after="1080"/>
        <w:jc w:val="both"/>
        <w:rPr>
          <w:rFonts w:eastAsiaTheme="minorHAnsi"/>
          <w:sz w:val="24"/>
          <w:szCs w:val="24"/>
        </w:rPr>
      </w:pPr>
      <w:r w:rsidRPr="007B1DF0">
        <w:rPr>
          <w:rFonts w:eastAsiaTheme="minorHAnsi"/>
          <w:sz w:val="24"/>
          <w:szCs w:val="24"/>
        </w:rPr>
        <w:t>MIC2 reserves the right to halt the execution of this RFP at any time and in any phase, momentarily or definitely, without being liable for any compensation or indemnity to the Bidders.</w:t>
      </w:r>
      <w:bookmarkEnd w:id="4"/>
      <w:bookmarkEnd w:id="5"/>
      <w:bookmarkEnd w:id="6"/>
    </w:p>
    <w:p w14:paraId="175EC3E0" w14:textId="0AFC6911" w:rsidR="0097419D" w:rsidRPr="007B1DF0" w:rsidRDefault="0097419D" w:rsidP="00BB3266">
      <w:pPr>
        <w:pStyle w:val="Style1"/>
        <w:numPr>
          <w:ilvl w:val="0"/>
          <w:numId w:val="2"/>
        </w:numPr>
        <w:spacing w:before="0" w:after="360"/>
        <w:rPr>
          <w:rFonts w:ascii="Times New Roman" w:hAnsi="Times New Roman" w:cs="Times New Roman"/>
        </w:rPr>
      </w:pPr>
      <w:bookmarkStart w:id="7" w:name="_Toc430341895"/>
      <w:bookmarkStart w:id="8" w:name="_Toc16240858"/>
      <w:r w:rsidRPr="007B1DF0">
        <w:rPr>
          <w:rFonts w:ascii="Times New Roman" w:hAnsi="Times New Roman" w:cs="Times New Roman"/>
        </w:rPr>
        <w:lastRenderedPageBreak/>
        <w:t>Project Requirements</w:t>
      </w:r>
      <w:bookmarkEnd w:id="7"/>
      <w:bookmarkEnd w:id="8"/>
    </w:p>
    <w:p w14:paraId="7D3E29CB" w14:textId="6D17B690" w:rsidR="0097419D" w:rsidRPr="00104240" w:rsidRDefault="0097419D" w:rsidP="002112B2">
      <w:pPr>
        <w:spacing w:after="240"/>
        <w:jc w:val="both"/>
        <w:rPr>
          <w:rFonts w:eastAsiaTheme="minorHAnsi"/>
          <w:sz w:val="24"/>
          <w:szCs w:val="24"/>
        </w:rPr>
      </w:pPr>
      <w:r w:rsidRPr="007B1DF0">
        <w:rPr>
          <w:sz w:val="24"/>
          <w:szCs w:val="24"/>
        </w:rPr>
        <w:t xml:space="preserve">This document is distributed to bidders for the purpose of proposing a comprehensive </w:t>
      </w:r>
      <w:r w:rsidR="000B68D4" w:rsidRPr="007B1DF0">
        <w:rPr>
          <w:sz w:val="24"/>
          <w:szCs w:val="24"/>
        </w:rPr>
        <w:t>Offer</w:t>
      </w:r>
      <w:r w:rsidRPr="007B1DF0">
        <w:rPr>
          <w:sz w:val="24"/>
          <w:szCs w:val="24"/>
        </w:rPr>
        <w:t xml:space="preserve"> as detailed in the attached Appendix (1) which constitutes altogether the entire scope of work.</w:t>
      </w:r>
      <w:r w:rsidRPr="007B1DF0">
        <w:rPr>
          <w:rFonts w:eastAsiaTheme="minorHAnsi"/>
          <w:sz w:val="24"/>
          <w:szCs w:val="24"/>
        </w:rPr>
        <w:t xml:space="preserve"> </w:t>
      </w:r>
      <w:bookmarkStart w:id="9" w:name="_Toc422994954"/>
      <w:bookmarkStart w:id="10" w:name="_Toc423014428"/>
      <w:bookmarkStart w:id="11" w:name="_Toc423348851"/>
      <w:bookmarkStart w:id="12" w:name="_Toc428193799"/>
      <w:bookmarkStart w:id="13" w:name="_Toc428371091"/>
      <w:bookmarkStart w:id="14" w:name="_Toc430341896"/>
      <w:bookmarkStart w:id="15" w:name="_Toc432415145"/>
      <w:bookmarkStart w:id="16" w:name="_Toc445733204"/>
      <w:bookmarkStart w:id="17" w:name="_Toc485801948"/>
      <w:bookmarkStart w:id="18" w:name="_Toc498008760"/>
      <w:bookmarkStart w:id="19" w:name="_Toc3547747"/>
      <w:bookmarkStart w:id="20" w:name="_Toc3547847"/>
      <w:bookmarkStart w:id="21" w:name="_Toc3547948"/>
      <w:bookmarkStart w:id="22" w:name="_Toc3547997"/>
      <w:bookmarkStart w:id="23" w:name="_Toc3548049"/>
      <w:bookmarkStart w:id="24" w:name="_Toc3548088"/>
      <w:bookmarkStart w:id="25" w:name="_Toc3548130"/>
      <w:bookmarkStart w:id="26" w:name="_Toc3548452"/>
      <w:bookmarkStart w:id="27" w:name="_Toc3548543"/>
      <w:bookmarkStart w:id="28" w:name="_Toc3548604"/>
      <w:bookmarkStart w:id="29" w:name="_Toc3548631"/>
      <w:bookmarkStart w:id="30" w:name="_Toc3549519"/>
      <w:bookmarkStart w:id="31" w:name="_Toc3552798"/>
      <w:bookmarkStart w:id="32" w:name="_Toc3553927"/>
      <w:bookmarkStart w:id="33" w:name="_Toc3554120"/>
      <w:bookmarkStart w:id="34" w:name="_Toc3554244"/>
      <w:bookmarkStart w:id="35" w:name="_Toc3557366"/>
      <w:bookmarkStart w:id="36" w:name="_Toc3791729"/>
      <w:bookmarkStart w:id="37" w:name="_Toc3791836"/>
      <w:bookmarkStart w:id="38" w:name="_Toc3791935"/>
      <w:bookmarkStart w:id="39" w:name="_Toc422994955"/>
      <w:bookmarkStart w:id="40" w:name="_Toc423014429"/>
      <w:bookmarkStart w:id="41" w:name="_Toc423348852"/>
      <w:bookmarkStart w:id="42" w:name="_Toc428193800"/>
      <w:bookmarkStart w:id="43" w:name="_Toc428371092"/>
      <w:bookmarkStart w:id="44" w:name="_Toc430341897"/>
      <w:bookmarkStart w:id="45" w:name="_Toc432415146"/>
      <w:bookmarkStart w:id="46" w:name="_Toc445733205"/>
      <w:bookmarkStart w:id="47" w:name="_Toc485801949"/>
      <w:bookmarkStart w:id="48" w:name="_Toc498008761"/>
      <w:bookmarkStart w:id="49" w:name="_Toc3547748"/>
      <w:bookmarkStart w:id="50" w:name="_Toc3547848"/>
      <w:bookmarkStart w:id="51" w:name="_Toc3547949"/>
      <w:bookmarkStart w:id="52" w:name="_Toc3547998"/>
      <w:bookmarkStart w:id="53" w:name="_Toc3548050"/>
      <w:bookmarkStart w:id="54" w:name="_Toc3548089"/>
      <w:bookmarkStart w:id="55" w:name="_Toc3548131"/>
      <w:bookmarkStart w:id="56" w:name="_Toc3548453"/>
      <w:bookmarkStart w:id="57" w:name="_Toc3548544"/>
      <w:bookmarkStart w:id="58" w:name="_Toc3548605"/>
      <w:bookmarkStart w:id="59" w:name="_Toc3548632"/>
      <w:bookmarkStart w:id="60" w:name="_Toc3549520"/>
      <w:bookmarkStart w:id="61" w:name="_Toc3552799"/>
      <w:bookmarkStart w:id="62" w:name="_Toc3553928"/>
      <w:bookmarkStart w:id="63" w:name="_Toc3554121"/>
      <w:bookmarkStart w:id="64" w:name="_Toc3554245"/>
      <w:bookmarkStart w:id="65" w:name="_Toc3557367"/>
      <w:bookmarkStart w:id="66" w:name="_Toc3791730"/>
      <w:bookmarkStart w:id="67" w:name="_Toc3791837"/>
      <w:bookmarkStart w:id="68" w:name="_Toc3791936"/>
      <w:bookmarkStart w:id="69" w:name="_Toc4024379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22874A6D" w14:textId="330F87BE" w:rsidR="00654AFF" w:rsidRPr="007B1DF0" w:rsidRDefault="0097419D" w:rsidP="002112B2">
      <w:pPr>
        <w:pStyle w:val="Style2"/>
        <w:numPr>
          <w:ilvl w:val="1"/>
          <w:numId w:val="2"/>
        </w:numPr>
        <w:spacing w:before="0"/>
        <w:ind w:hanging="720"/>
        <w:rPr>
          <w:rFonts w:ascii="Times New Roman" w:hAnsi="Times New Roman" w:cs="Times New Roman"/>
        </w:rPr>
      </w:pPr>
      <w:bookmarkStart w:id="70" w:name="_Toc430341898"/>
      <w:bookmarkStart w:id="71" w:name="_Toc16240859"/>
      <w:r w:rsidRPr="007B1DF0">
        <w:rPr>
          <w:rFonts w:ascii="Times New Roman" w:hAnsi="Times New Roman" w:cs="Times New Roman"/>
        </w:rPr>
        <w:t>Scope of Wor</w:t>
      </w:r>
      <w:bookmarkEnd w:id="69"/>
      <w:bookmarkEnd w:id="70"/>
      <w:r w:rsidR="00654AFF" w:rsidRPr="007B1DF0">
        <w:rPr>
          <w:rFonts w:ascii="Times New Roman" w:hAnsi="Times New Roman" w:cs="Times New Roman"/>
        </w:rPr>
        <w:t>k</w:t>
      </w:r>
      <w:bookmarkEnd w:id="71"/>
    </w:p>
    <w:p w14:paraId="7228A65F" w14:textId="2A7038DD" w:rsidR="0097747C" w:rsidRPr="002112B2" w:rsidRDefault="00406DFA" w:rsidP="002112B2">
      <w:pPr>
        <w:pStyle w:val="NoSpacing"/>
        <w:spacing w:after="120"/>
        <w:jc w:val="both"/>
        <w:rPr>
          <w:rFonts w:ascii="Times New Roman" w:eastAsia="Times New Roman" w:hAnsi="Times New Roman" w:cs="Times New Roman"/>
          <w:sz w:val="24"/>
          <w:szCs w:val="24"/>
        </w:rPr>
      </w:pPr>
      <w:r w:rsidRPr="007B1DF0">
        <w:rPr>
          <w:rFonts w:ascii="Times New Roman" w:eastAsia="Times New Roman" w:hAnsi="Times New Roman" w:cs="Times New Roman"/>
          <w:sz w:val="24"/>
          <w:szCs w:val="24"/>
        </w:rPr>
        <w:t xml:space="preserve">The Bidders shall provide offers to “MIC2” for the IPBB </w:t>
      </w:r>
      <w:r w:rsidR="002B6756">
        <w:rPr>
          <w:rFonts w:ascii="Times New Roman" w:eastAsia="Times New Roman" w:hAnsi="Times New Roman" w:cs="Times New Roman"/>
          <w:sz w:val="24"/>
          <w:szCs w:val="24"/>
        </w:rPr>
        <w:t xml:space="preserve">&amp; IGW </w:t>
      </w:r>
      <w:r w:rsidRPr="007B1DF0">
        <w:rPr>
          <w:rFonts w:ascii="Times New Roman" w:eastAsia="Times New Roman" w:hAnsi="Times New Roman" w:cs="Times New Roman"/>
          <w:sz w:val="24"/>
          <w:szCs w:val="24"/>
        </w:rPr>
        <w:t>upgrade</w:t>
      </w:r>
      <w:r w:rsidR="001A2996">
        <w:rPr>
          <w:rFonts w:ascii="Times New Roman" w:eastAsia="Times New Roman" w:hAnsi="Times New Roman" w:cs="Times New Roman"/>
          <w:sz w:val="24"/>
          <w:szCs w:val="24"/>
        </w:rPr>
        <w:t xml:space="preserve"> along with the support of the current network</w:t>
      </w:r>
      <w:r w:rsidRPr="007B1DF0">
        <w:rPr>
          <w:rFonts w:ascii="Times New Roman" w:eastAsia="Times New Roman" w:hAnsi="Times New Roman" w:cs="Times New Roman"/>
          <w:sz w:val="24"/>
          <w:szCs w:val="24"/>
        </w:rPr>
        <w:t xml:space="preserve"> </w:t>
      </w:r>
      <w:r w:rsidRPr="007B1DF0">
        <w:rPr>
          <w:rFonts w:ascii="Times New Roman" w:hAnsi="Times New Roman" w:cs="Times New Roman"/>
          <w:sz w:val="24"/>
          <w:szCs w:val="24"/>
        </w:rPr>
        <w:t>as per the detailed requirements in Appendix 1 (Technical Specifications) and summarized below</w:t>
      </w:r>
      <w:r w:rsidRPr="007B1DF0">
        <w:rPr>
          <w:rFonts w:ascii="Times New Roman" w:eastAsia="Times New Roman" w:hAnsi="Times New Roman" w:cs="Times New Roman"/>
          <w:sz w:val="24"/>
          <w:szCs w:val="24"/>
        </w:rPr>
        <w:t>:</w:t>
      </w:r>
    </w:p>
    <w:p w14:paraId="5DA8C70C" w14:textId="42FDAF9F" w:rsidR="00654AFF" w:rsidRPr="007B1DF0" w:rsidRDefault="00654AFF" w:rsidP="00B7086E">
      <w:pPr>
        <w:pStyle w:val="NoSpacing"/>
        <w:numPr>
          <w:ilvl w:val="0"/>
          <w:numId w:val="8"/>
        </w:numPr>
        <w:ind w:left="360"/>
        <w:jc w:val="both"/>
        <w:rPr>
          <w:rFonts w:ascii="Times New Roman" w:eastAsia="Times New Roman" w:hAnsi="Times New Roman" w:cs="Times New Roman"/>
          <w:sz w:val="24"/>
          <w:szCs w:val="24"/>
        </w:rPr>
      </w:pPr>
      <w:r w:rsidRPr="007B1DF0">
        <w:rPr>
          <w:rFonts w:ascii="Times New Roman" w:eastAsia="Times New Roman" w:hAnsi="Times New Roman" w:cs="Times New Roman"/>
          <w:sz w:val="24"/>
          <w:szCs w:val="24"/>
        </w:rPr>
        <w:t>Complete equipment supply, delivery and installation</w:t>
      </w:r>
    </w:p>
    <w:p w14:paraId="279D2DDA" w14:textId="77777777" w:rsidR="00654AFF" w:rsidRPr="007B1DF0" w:rsidRDefault="00654AFF" w:rsidP="00B7086E">
      <w:pPr>
        <w:pStyle w:val="NoSpacing"/>
        <w:numPr>
          <w:ilvl w:val="0"/>
          <w:numId w:val="8"/>
        </w:numPr>
        <w:ind w:left="360"/>
        <w:jc w:val="both"/>
        <w:rPr>
          <w:rFonts w:ascii="Times New Roman" w:eastAsia="Times New Roman" w:hAnsi="Times New Roman" w:cs="Times New Roman"/>
          <w:sz w:val="24"/>
          <w:szCs w:val="24"/>
        </w:rPr>
      </w:pPr>
      <w:r w:rsidRPr="007B1DF0">
        <w:rPr>
          <w:rFonts w:ascii="Times New Roman" w:eastAsia="Times New Roman" w:hAnsi="Times New Roman" w:cs="Times New Roman"/>
          <w:sz w:val="24"/>
          <w:szCs w:val="24"/>
        </w:rPr>
        <w:t>Services, including design, implementation, integration and support</w:t>
      </w:r>
    </w:p>
    <w:p w14:paraId="157EAFD3" w14:textId="77777777" w:rsidR="00654AFF" w:rsidRPr="007B1DF0" w:rsidRDefault="00654AFF" w:rsidP="00B7086E">
      <w:pPr>
        <w:pStyle w:val="NoSpacing"/>
        <w:numPr>
          <w:ilvl w:val="0"/>
          <w:numId w:val="8"/>
        </w:numPr>
        <w:ind w:left="360"/>
        <w:jc w:val="both"/>
        <w:rPr>
          <w:rFonts w:ascii="Times New Roman" w:eastAsia="Times New Roman" w:hAnsi="Times New Roman" w:cs="Times New Roman"/>
          <w:sz w:val="24"/>
          <w:szCs w:val="24"/>
        </w:rPr>
      </w:pPr>
      <w:r w:rsidRPr="007B1DF0">
        <w:rPr>
          <w:rFonts w:ascii="Times New Roman" w:hAnsi="Times New Roman" w:cs="Times New Roman"/>
          <w:sz w:val="24"/>
          <w:szCs w:val="24"/>
        </w:rPr>
        <w:t>Responsibility matrix, including human resource requirements</w:t>
      </w:r>
    </w:p>
    <w:p w14:paraId="14B9B652" w14:textId="5DC480F9" w:rsidR="00654AFF" w:rsidRPr="007B1DF0" w:rsidRDefault="00654AFF" w:rsidP="00B7086E">
      <w:pPr>
        <w:pStyle w:val="NoSpacing"/>
        <w:numPr>
          <w:ilvl w:val="0"/>
          <w:numId w:val="8"/>
        </w:numPr>
        <w:ind w:left="360"/>
        <w:jc w:val="both"/>
        <w:rPr>
          <w:rFonts w:ascii="Times New Roman" w:eastAsia="Times New Roman" w:hAnsi="Times New Roman" w:cs="Times New Roman"/>
          <w:sz w:val="24"/>
          <w:szCs w:val="24"/>
        </w:rPr>
      </w:pPr>
      <w:r w:rsidRPr="007B1DF0">
        <w:rPr>
          <w:rFonts w:ascii="Times New Roman" w:hAnsi="Times New Roman" w:cs="Times New Roman"/>
          <w:sz w:val="24"/>
          <w:szCs w:val="24"/>
        </w:rPr>
        <w:t>Provide a detailed description of the Bidder’s customer support organization, and the   interface with “MIC2”.</w:t>
      </w:r>
    </w:p>
    <w:p w14:paraId="60D51254" w14:textId="44FC524F" w:rsidR="0097747C" w:rsidRPr="007B1DF0" w:rsidRDefault="0097747C" w:rsidP="00B7086E">
      <w:pPr>
        <w:pStyle w:val="NoSpacing"/>
        <w:numPr>
          <w:ilvl w:val="0"/>
          <w:numId w:val="8"/>
        </w:numPr>
        <w:spacing w:after="240"/>
        <w:ind w:left="360"/>
        <w:jc w:val="both"/>
        <w:rPr>
          <w:rFonts w:ascii="Times New Roman" w:eastAsia="Times New Roman" w:hAnsi="Times New Roman" w:cs="Times New Roman"/>
          <w:sz w:val="24"/>
          <w:szCs w:val="24"/>
        </w:rPr>
      </w:pPr>
      <w:r w:rsidRPr="007B1DF0">
        <w:rPr>
          <w:rFonts w:ascii="Times New Roman" w:hAnsi="Times New Roman" w:cs="Times New Roman"/>
          <w:sz w:val="24"/>
          <w:szCs w:val="24"/>
        </w:rPr>
        <w:t xml:space="preserve"> </w:t>
      </w:r>
      <w:r w:rsidR="00654AFF" w:rsidRPr="007B1DF0">
        <w:rPr>
          <w:rFonts w:ascii="Times New Roman" w:hAnsi="Times New Roman" w:cs="Times New Roman"/>
          <w:sz w:val="24"/>
          <w:szCs w:val="24"/>
        </w:rPr>
        <w:t>Bidder(s) proposed solution and services shall comply with the RFP requirements. However, the RFP represents MIC2’s basic requirements and the Bidder(s) may include in its proposal value added and cost-effective solutions. Bidder(s) value added solutions shall be included separately in the main BoQ and detailed in separate section in the technical specifications, and executive summary. In addition, the cost of these solutions (if any) shall be included as optional in the commercial offer.</w:t>
      </w:r>
    </w:p>
    <w:p w14:paraId="66CDCF6A" w14:textId="129CABB6" w:rsidR="004B1728" w:rsidRPr="007B1DF0" w:rsidRDefault="008B1166" w:rsidP="002112B2">
      <w:pPr>
        <w:pStyle w:val="Style2"/>
        <w:numPr>
          <w:ilvl w:val="1"/>
          <w:numId w:val="2"/>
        </w:numPr>
        <w:spacing w:before="0"/>
        <w:ind w:hanging="720"/>
        <w:rPr>
          <w:rFonts w:ascii="Times New Roman" w:hAnsi="Times New Roman" w:cs="Times New Roman"/>
        </w:rPr>
      </w:pPr>
      <w:bookmarkStart w:id="72" w:name="_Toc444155797"/>
      <w:bookmarkStart w:id="73" w:name="_Toc16240860"/>
      <w:r w:rsidRPr="007B1DF0">
        <w:rPr>
          <w:rFonts w:ascii="Times New Roman" w:hAnsi="Times New Roman" w:cs="Times New Roman"/>
        </w:rPr>
        <w:t>Bidder</w:t>
      </w:r>
      <w:r w:rsidR="004B1728" w:rsidRPr="007B1DF0">
        <w:rPr>
          <w:rFonts w:ascii="Times New Roman" w:hAnsi="Times New Roman" w:cs="Times New Roman"/>
        </w:rPr>
        <w:t xml:space="preserve"> Documents</w:t>
      </w:r>
      <w:bookmarkEnd w:id="72"/>
      <w:bookmarkEnd w:id="73"/>
    </w:p>
    <w:p w14:paraId="009B0F58" w14:textId="4D6C3DEE" w:rsidR="008B1166" w:rsidRPr="007B1DF0" w:rsidRDefault="008B1166" w:rsidP="00D267EE">
      <w:pPr>
        <w:spacing w:after="120" w:line="276" w:lineRule="auto"/>
        <w:jc w:val="both"/>
        <w:rPr>
          <w:sz w:val="24"/>
          <w:szCs w:val="24"/>
        </w:rPr>
      </w:pPr>
      <w:r w:rsidRPr="007B1DF0">
        <w:rPr>
          <w:sz w:val="24"/>
          <w:szCs w:val="24"/>
        </w:rPr>
        <w:t>The Bidder shall have a registered Business in Lebanon and shall provide the following documents:</w:t>
      </w:r>
    </w:p>
    <w:p w14:paraId="659ECE8F" w14:textId="7215FC10" w:rsidR="00654AFF" w:rsidRPr="0091771B" w:rsidRDefault="00654AFF" w:rsidP="00B7086E">
      <w:pPr>
        <w:pStyle w:val="NoSpacing"/>
        <w:numPr>
          <w:ilvl w:val="0"/>
          <w:numId w:val="8"/>
        </w:numPr>
        <w:ind w:left="360"/>
        <w:jc w:val="both"/>
        <w:rPr>
          <w:rFonts w:ascii="Times New Roman" w:eastAsia="Times New Roman" w:hAnsi="Times New Roman" w:cs="Times New Roman"/>
          <w:sz w:val="24"/>
          <w:szCs w:val="24"/>
        </w:rPr>
      </w:pPr>
      <w:r w:rsidRPr="0091771B">
        <w:rPr>
          <w:rFonts w:ascii="Times New Roman" w:eastAsiaTheme="minorHAnsi" w:hAnsi="Times New Roman" w:cs="Times New Roman"/>
          <w:sz w:val="24"/>
          <w:szCs w:val="24"/>
        </w:rPr>
        <w:t>Company’s Ownership Structure, Registration Certificate, By-Laws and up-to-date commercial circular, duly certified by the Commercial Register indicating the authority of the signatory acting for and on behalf of the Bidder</w:t>
      </w:r>
      <w:r w:rsidRPr="0091771B">
        <w:rPr>
          <w:rFonts w:ascii="Times New Roman" w:eastAsia="Times New Roman" w:hAnsi="Times New Roman" w:cs="Times New Roman"/>
          <w:sz w:val="24"/>
          <w:szCs w:val="24"/>
        </w:rPr>
        <w:t>.</w:t>
      </w:r>
    </w:p>
    <w:p w14:paraId="7208CE10" w14:textId="4AEC2C24" w:rsidR="008B1166" w:rsidRPr="007B1DF0" w:rsidRDefault="008B1166" w:rsidP="00B7086E">
      <w:pPr>
        <w:pStyle w:val="NoSpacing"/>
        <w:numPr>
          <w:ilvl w:val="0"/>
          <w:numId w:val="8"/>
        </w:numPr>
        <w:ind w:left="360"/>
        <w:jc w:val="both"/>
        <w:rPr>
          <w:rFonts w:ascii="Times New Roman" w:eastAsia="Times New Roman" w:hAnsi="Times New Roman" w:cs="Times New Roman"/>
          <w:sz w:val="24"/>
          <w:szCs w:val="24"/>
        </w:rPr>
      </w:pPr>
      <w:r w:rsidRPr="007B1DF0">
        <w:rPr>
          <w:rFonts w:ascii="Times New Roman" w:eastAsiaTheme="minorHAnsi" w:hAnsi="Times New Roman" w:cs="Times New Roman"/>
        </w:rPr>
        <w:t>Registration Certificate at the VAT.</w:t>
      </w:r>
    </w:p>
    <w:p w14:paraId="17498880" w14:textId="710495E9" w:rsidR="00654AFF" w:rsidRPr="007B1DF0" w:rsidRDefault="008B1166" w:rsidP="002112B2">
      <w:pPr>
        <w:pStyle w:val="ListParagraph"/>
        <w:numPr>
          <w:ilvl w:val="0"/>
          <w:numId w:val="3"/>
        </w:numPr>
        <w:tabs>
          <w:tab w:val="left" w:pos="360"/>
        </w:tabs>
        <w:spacing w:line="276" w:lineRule="auto"/>
        <w:ind w:left="0" w:firstLine="0"/>
        <w:contextualSpacing w:val="0"/>
        <w:jc w:val="both"/>
        <w:rPr>
          <w:rFonts w:ascii="Times New Roman" w:eastAsiaTheme="minorHAnsi" w:hAnsi="Times New Roman"/>
        </w:rPr>
      </w:pPr>
      <w:r w:rsidRPr="007B1DF0">
        <w:rPr>
          <w:rFonts w:ascii="Times New Roman" w:eastAsiaTheme="minorHAnsi" w:hAnsi="Times New Roman"/>
        </w:rPr>
        <w:t>M</w:t>
      </w:r>
      <w:r w:rsidR="00654AFF" w:rsidRPr="007B1DF0">
        <w:rPr>
          <w:rFonts w:ascii="Times New Roman" w:eastAsiaTheme="minorHAnsi" w:hAnsi="Times New Roman"/>
        </w:rPr>
        <w:t>oF Registration Certificate</w:t>
      </w:r>
    </w:p>
    <w:p w14:paraId="28E3C6F2" w14:textId="33045AE5" w:rsidR="002F2DC8" w:rsidRPr="007B1DF0" w:rsidRDefault="002F2DC8" w:rsidP="002112B2">
      <w:pPr>
        <w:pStyle w:val="ListParagraph"/>
        <w:numPr>
          <w:ilvl w:val="0"/>
          <w:numId w:val="3"/>
        </w:numPr>
        <w:tabs>
          <w:tab w:val="left" w:pos="360"/>
        </w:tabs>
        <w:spacing w:line="276" w:lineRule="auto"/>
        <w:ind w:left="0" w:firstLine="0"/>
        <w:contextualSpacing w:val="0"/>
        <w:jc w:val="both"/>
        <w:rPr>
          <w:rFonts w:ascii="Times New Roman" w:eastAsiaTheme="minorHAnsi" w:hAnsi="Times New Roman"/>
        </w:rPr>
      </w:pPr>
      <w:r w:rsidRPr="007B1DF0">
        <w:rPr>
          <w:rFonts w:ascii="Times New Roman" w:eastAsiaTheme="minorHAnsi" w:hAnsi="Times New Roman"/>
        </w:rPr>
        <w:t>Last three (3) years Financial Statements</w:t>
      </w:r>
      <w:r w:rsidR="001E5326" w:rsidRPr="007B1DF0">
        <w:rPr>
          <w:rFonts w:ascii="Times New Roman" w:eastAsiaTheme="minorHAnsi" w:hAnsi="Times New Roman"/>
        </w:rPr>
        <w:t xml:space="preserve"> (Balance Sheet, Income Statement)</w:t>
      </w:r>
    </w:p>
    <w:p w14:paraId="06AD1954" w14:textId="3FB1740E" w:rsidR="0091771B" w:rsidRPr="002112B2" w:rsidRDefault="00654AFF" w:rsidP="00017C7F">
      <w:pPr>
        <w:pStyle w:val="ListParagraph"/>
        <w:numPr>
          <w:ilvl w:val="0"/>
          <w:numId w:val="3"/>
        </w:numPr>
        <w:tabs>
          <w:tab w:val="left" w:pos="360"/>
        </w:tabs>
        <w:spacing w:after="240" w:line="276" w:lineRule="auto"/>
        <w:ind w:left="360"/>
        <w:contextualSpacing w:val="0"/>
        <w:jc w:val="both"/>
        <w:rPr>
          <w:rFonts w:ascii="Times New Roman" w:eastAsiaTheme="minorHAnsi" w:hAnsi="Times New Roman"/>
        </w:rPr>
      </w:pPr>
      <w:r w:rsidRPr="007B1DF0">
        <w:rPr>
          <w:rFonts w:ascii="Times New Roman" w:eastAsiaTheme="minorHAnsi" w:hAnsi="Times New Roman"/>
        </w:rPr>
        <w:t>If the same Shareholders or Partners have the authority to make decisions in respect of the activities and the business of two or more companies, we can only accept one of the companies to bid per module. Otherwise, both</w:t>
      </w:r>
      <w:r w:rsidR="002112B2">
        <w:rPr>
          <w:rFonts w:ascii="Times New Roman" w:eastAsiaTheme="minorHAnsi" w:hAnsi="Times New Roman"/>
        </w:rPr>
        <w:t xml:space="preserve"> companies will be disqualified.</w:t>
      </w:r>
    </w:p>
    <w:p w14:paraId="26B5C8B9" w14:textId="0BC53DE9" w:rsidR="0097419D" w:rsidRPr="007B1DF0" w:rsidRDefault="0097419D" w:rsidP="002112B2">
      <w:pPr>
        <w:pStyle w:val="Style2"/>
        <w:numPr>
          <w:ilvl w:val="1"/>
          <w:numId w:val="2"/>
        </w:numPr>
        <w:spacing w:before="0"/>
        <w:ind w:hanging="720"/>
        <w:rPr>
          <w:rFonts w:ascii="Times New Roman" w:hAnsi="Times New Roman" w:cs="Times New Roman"/>
        </w:rPr>
      </w:pPr>
      <w:bookmarkStart w:id="74" w:name="_Toc402437922"/>
      <w:bookmarkStart w:id="75" w:name="_Toc430341900"/>
      <w:bookmarkStart w:id="76" w:name="_Toc16240861"/>
      <w:r w:rsidRPr="007B1DF0">
        <w:rPr>
          <w:rFonts w:ascii="Times New Roman" w:hAnsi="Times New Roman" w:cs="Times New Roman"/>
        </w:rPr>
        <w:t>Quotation scope</w:t>
      </w:r>
      <w:bookmarkEnd w:id="74"/>
      <w:bookmarkEnd w:id="75"/>
      <w:bookmarkEnd w:id="76"/>
      <w:r w:rsidRPr="007B1DF0">
        <w:rPr>
          <w:rFonts w:ascii="Times New Roman" w:hAnsi="Times New Roman" w:cs="Times New Roman"/>
        </w:rPr>
        <w:t xml:space="preserve"> </w:t>
      </w:r>
    </w:p>
    <w:p w14:paraId="5C0E9AA6" w14:textId="47FA3173" w:rsidR="004304C1" w:rsidRPr="007B1DF0" w:rsidRDefault="0097419D" w:rsidP="002112B2">
      <w:pPr>
        <w:spacing w:after="120"/>
        <w:jc w:val="both"/>
        <w:rPr>
          <w:sz w:val="24"/>
          <w:szCs w:val="24"/>
        </w:rPr>
      </w:pPr>
      <w:r w:rsidRPr="007B1DF0">
        <w:rPr>
          <w:sz w:val="24"/>
          <w:szCs w:val="24"/>
        </w:rPr>
        <w:t>The offer shall include non-exhaustively:</w:t>
      </w:r>
    </w:p>
    <w:p w14:paraId="4AFD7F89" w14:textId="03541E75" w:rsidR="0097419D" w:rsidRPr="007B1DF0" w:rsidRDefault="0097419D" w:rsidP="002112B2">
      <w:pPr>
        <w:pStyle w:val="ListParagraph"/>
        <w:numPr>
          <w:ilvl w:val="0"/>
          <w:numId w:val="3"/>
        </w:numPr>
        <w:tabs>
          <w:tab w:val="left" w:pos="360"/>
        </w:tabs>
        <w:spacing w:line="276" w:lineRule="auto"/>
        <w:ind w:left="0" w:firstLine="0"/>
        <w:contextualSpacing w:val="0"/>
        <w:jc w:val="both"/>
        <w:rPr>
          <w:rFonts w:ascii="Times New Roman" w:eastAsiaTheme="minorHAnsi" w:hAnsi="Times New Roman"/>
        </w:rPr>
      </w:pPr>
      <w:r w:rsidRPr="007B1DF0">
        <w:rPr>
          <w:rFonts w:ascii="Times New Roman" w:eastAsiaTheme="minorHAnsi" w:hAnsi="Times New Roman"/>
        </w:rPr>
        <w:t>Material(s)</w:t>
      </w:r>
      <w:r w:rsidR="00E55798" w:rsidRPr="007B1DF0">
        <w:rPr>
          <w:rFonts w:ascii="Times New Roman" w:eastAsiaTheme="minorHAnsi" w:hAnsi="Times New Roman"/>
        </w:rPr>
        <w:t xml:space="preserve"> s</w:t>
      </w:r>
      <w:r w:rsidRPr="007B1DF0">
        <w:rPr>
          <w:rFonts w:ascii="Times New Roman" w:eastAsiaTheme="minorHAnsi" w:hAnsi="Times New Roman"/>
        </w:rPr>
        <w:t xml:space="preserve">upply, </w:t>
      </w:r>
      <w:r w:rsidR="00E55798" w:rsidRPr="007B1DF0">
        <w:rPr>
          <w:rFonts w:ascii="Times New Roman" w:hAnsi="Times New Roman"/>
        </w:rPr>
        <w:t>delivery and installation</w:t>
      </w:r>
    </w:p>
    <w:p w14:paraId="4D2111A5" w14:textId="0594DC7A" w:rsidR="00E55798" w:rsidRPr="007B1DF0" w:rsidRDefault="00E55798" w:rsidP="002112B2">
      <w:pPr>
        <w:pStyle w:val="ListParagraph"/>
        <w:numPr>
          <w:ilvl w:val="0"/>
          <w:numId w:val="3"/>
        </w:numPr>
        <w:tabs>
          <w:tab w:val="left" w:pos="360"/>
        </w:tabs>
        <w:spacing w:line="276" w:lineRule="auto"/>
        <w:ind w:left="0" w:firstLine="0"/>
        <w:contextualSpacing w:val="0"/>
        <w:jc w:val="both"/>
        <w:rPr>
          <w:rFonts w:ascii="Times New Roman" w:eastAsiaTheme="minorHAnsi" w:hAnsi="Times New Roman"/>
        </w:rPr>
      </w:pPr>
      <w:r w:rsidRPr="007B1DF0">
        <w:rPr>
          <w:rFonts w:ascii="Times New Roman" w:hAnsi="Times New Roman"/>
        </w:rPr>
        <w:t>Services, including design, implementation, integration and support</w:t>
      </w:r>
    </w:p>
    <w:p w14:paraId="17289701" w14:textId="4A36FED9" w:rsidR="005B3680" w:rsidRPr="00E52D33" w:rsidRDefault="00CC61F5" w:rsidP="001A2996">
      <w:pPr>
        <w:pStyle w:val="ListParagraph"/>
        <w:numPr>
          <w:ilvl w:val="0"/>
          <w:numId w:val="3"/>
        </w:numPr>
        <w:tabs>
          <w:tab w:val="left" w:pos="360"/>
        </w:tabs>
        <w:spacing w:line="276" w:lineRule="auto"/>
        <w:ind w:left="360"/>
        <w:contextualSpacing w:val="0"/>
        <w:jc w:val="both"/>
        <w:rPr>
          <w:rFonts w:ascii="Times New Roman" w:eastAsiaTheme="minorHAnsi" w:hAnsi="Times New Roman"/>
        </w:rPr>
      </w:pPr>
      <w:r w:rsidRPr="00E52D33">
        <w:rPr>
          <w:rFonts w:ascii="Times New Roman" w:eastAsiaTheme="minorHAnsi" w:hAnsi="Times New Roman"/>
        </w:rPr>
        <w:t>Pricing as per the BoQ (Appendix 4)</w:t>
      </w:r>
      <w:r w:rsidR="00784504" w:rsidRPr="00E52D33">
        <w:rPr>
          <w:rFonts w:ascii="Times New Roman" w:eastAsiaTheme="minorHAnsi" w:hAnsi="Times New Roman"/>
        </w:rPr>
        <w:t xml:space="preserve"> including </w:t>
      </w:r>
      <w:r w:rsidR="001A2996" w:rsidRPr="004F31B0">
        <w:rPr>
          <w:rFonts w:ascii="Times New Roman" w:eastAsiaTheme="minorHAnsi" w:hAnsi="Times New Roman"/>
        </w:rPr>
        <w:t>three</w:t>
      </w:r>
      <w:r w:rsidR="00784504" w:rsidRPr="004F31B0">
        <w:rPr>
          <w:rFonts w:ascii="Times New Roman" w:eastAsiaTheme="minorHAnsi" w:hAnsi="Times New Roman"/>
        </w:rPr>
        <w:t xml:space="preserve"> year</w:t>
      </w:r>
      <w:r w:rsidR="001A2996" w:rsidRPr="004F31B0">
        <w:rPr>
          <w:rFonts w:ascii="Times New Roman" w:eastAsiaTheme="minorHAnsi" w:hAnsi="Times New Roman"/>
        </w:rPr>
        <w:t>s</w:t>
      </w:r>
      <w:r w:rsidR="00784504" w:rsidRPr="004F31B0">
        <w:rPr>
          <w:rFonts w:ascii="Times New Roman" w:eastAsiaTheme="minorHAnsi" w:hAnsi="Times New Roman"/>
        </w:rPr>
        <w:t xml:space="preserve"> </w:t>
      </w:r>
      <w:r w:rsidR="00167A54" w:rsidRPr="004F31B0">
        <w:rPr>
          <w:rFonts w:ascii="Times New Roman" w:eastAsiaTheme="minorHAnsi" w:hAnsi="Times New Roman"/>
        </w:rPr>
        <w:t>support and</w:t>
      </w:r>
      <w:r w:rsidR="00167A54" w:rsidRPr="00E52D33">
        <w:rPr>
          <w:rFonts w:ascii="Times New Roman" w:eastAsiaTheme="minorHAnsi" w:hAnsi="Times New Roman"/>
        </w:rPr>
        <w:t xml:space="preserve"> maintenance</w:t>
      </w:r>
      <w:r w:rsidR="00A25CB9" w:rsidRPr="00E52D33">
        <w:rPr>
          <w:rFonts w:ascii="Times New Roman" w:eastAsiaTheme="minorHAnsi" w:hAnsi="Times New Roman"/>
        </w:rPr>
        <w:t xml:space="preserve"> as detailed in the Technical SoC (Appendix 3)</w:t>
      </w:r>
      <w:r w:rsidR="00B91A02">
        <w:rPr>
          <w:rFonts w:ascii="Times New Roman" w:eastAsiaTheme="minorHAnsi" w:hAnsi="Times New Roman"/>
        </w:rPr>
        <w:t xml:space="preserve"> and the Technical Specifications (Appendix 1)</w:t>
      </w:r>
    </w:p>
    <w:p w14:paraId="66E72F69" w14:textId="3392046B" w:rsidR="0001072E" w:rsidRPr="007B1DF0" w:rsidRDefault="0001072E" w:rsidP="002112B2">
      <w:pPr>
        <w:pStyle w:val="Style2"/>
        <w:numPr>
          <w:ilvl w:val="1"/>
          <w:numId w:val="2"/>
        </w:numPr>
        <w:spacing w:before="0"/>
        <w:ind w:hanging="720"/>
        <w:rPr>
          <w:rFonts w:ascii="Times New Roman" w:hAnsi="Times New Roman" w:cs="Times New Roman"/>
        </w:rPr>
      </w:pPr>
      <w:bookmarkStart w:id="77" w:name="_Toc16240862"/>
      <w:r w:rsidRPr="007B1DF0">
        <w:rPr>
          <w:rFonts w:ascii="Times New Roman" w:hAnsi="Times New Roman" w:cs="Times New Roman"/>
        </w:rPr>
        <w:lastRenderedPageBreak/>
        <w:t>Reference</w:t>
      </w:r>
      <w:r w:rsidR="007D4154">
        <w:rPr>
          <w:rFonts w:ascii="Times New Roman" w:hAnsi="Times New Roman" w:cs="Times New Roman"/>
        </w:rPr>
        <w:t>s</w:t>
      </w:r>
      <w:bookmarkEnd w:id="77"/>
    </w:p>
    <w:p w14:paraId="16CC9862" w14:textId="244ADC03" w:rsidR="0001072E" w:rsidRPr="007B1DF0" w:rsidRDefault="0001072E" w:rsidP="002112B2">
      <w:pPr>
        <w:pStyle w:val="ListParagraph"/>
        <w:numPr>
          <w:ilvl w:val="0"/>
          <w:numId w:val="3"/>
        </w:numPr>
        <w:tabs>
          <w:tab w:val="left" w:pos="360"/>
        </w:tabs>
        <w:spacing w:line="276" w:lineRule="auto"/>
        <w:ind w:left="360"/>
        <w:contextualSpacing w:val="0"/>
        <w:jc w:val="both"/>
        <w:rPr>
          <w:rFonts w:ascii="Times New Roman" w:eastAsiaTheme="minorHAnsi" w:hAnsi="Times New Roman"/>
        </w:rPr>
      </w:pPr>
      <w:r w:rsidRPr="007B1DF0">
        <w:rPr>
          <w:rFonts w:ascii="Times New Roman" w:eastAsiaTheme="minorHAnsi" w:hAnsi="Times New Roman"/>
        </w:rPr>
        <w:t>Supplier should mention references for his deployment of such an upgrade solution in a mobile operator environment Minimum 3 references.</w:t>
      </w:r>
    </w:p>
    <w:p w14:paraId="1EB97BB5" w14:textId="572A0906" w:rsidR="0001072E" w:rsidRPr="007B1DF0" w:rsidRDefault="0001072E" w:rsidP="002112B2">
      <w:pPr>
        <w:pStyle w:val="ListParagraph"/>
        <w:numPr>
          <w:ilvl w:val="0"/>
          <w:numId w:val="3"/>
        </w:numPr>
        <w:tabs>
          <w:tab w:val="left" w:pos="360"/>
        </w:tabs>
        <w:spacing w:after="360" w:line="276" w:lineRule="auto"/>
        <w:ind w:left="360"/>
        <w:contextualSpacing w:val="0"/>
        <w:jc w:val="both"/>
        <w:rPr>
          <w:rFonts w:ascii="Times New Roman" w:eastAsiaTheme="minorHAnsi" w:hAnsi="Times New Roman"/>
        </w:rPr>
      </w:pPr>
      <w:r w:rsidRPr="007B1DF0">
        <w:rPr>
          <w:rFonts w:ascii="Times New Roman" w:eastAsiaTheme="minorHAnsi" w:hAnsi="Times New Roman"/>
        </w:rPr>
        <w:t>Details of the reference need to be provided: Operator, Country, type of upgrades</w:t>
      </w:r>
    </w:p>
    <w:p w14:paraId="6DB889B9" w14:textId="78751CD4" w:rsidR="00E05C7F" w:rsidRPr="000856DC" w:rsidRDefault="008B1166" w:rsidP="00053D11">
      <w:pPr>
        <w:pStyle w:val="Style1"/>
        <w:numPr>
          <w:ilvl w:val="0"/>
          <w:numId w:val="2"/>
        </w:numPr>
        <w:spacing w:before="0" w:after="360"/>
        <w:rPr>
          <w:rFonts w:ascii="Times New Roman" w:hAnsi="Times New Roman" w:cs="Times New Roman"/>
        </w:rPr>
      </w:pPr>
      <w:bookmarkStart w:id="78" w:name="_Toc16240863"/>
      <w:r w:rsidRPr="000856DC">
        <w:rPr>
          <w:rFonts w:ascii="Times New Roman" w:hAnsi="Times New Roman" w:cs="Times New Roman"/>
        </w:rPr>
        <w:t>RFP Killing Factors</w:t>
      </w:r>
      <w:bookmarkEnd w:id="78"/>
    </w:p>
    <w:p w14:paraId="4513DC88" w14:textId="2EF961AC" w:rsidR="00902B63" w:rsidRPr="0091771B" w:rsidRDefault="00603B26" w:rsidP="00E05C7F">
      <w:pPr>
        <w:tabs>
          <w:tab w:val="left" w:pos="360"/>
        </w:tabs>
        <w:spacing w:after="120" w:line="276" w:lineRule="auto"/>
        <w:jc w:val="both"/>
        <w:rPr>
          <w:rFonts w:eastAsiaTheme="minorHAnsi"/>
          <w:sz w:val="24"/>
          <w:szCs w:val="24"/>
        </w:rPr>
      </w:pPr>
      <w:r w:rsidRPr="0091771B">
        <w:rPr>
          <w:rFonts w:eastAsiaTheme="minorHAnsi"/>
          <w:sz w:val="24"/>
          <w:szCs w:val="24"/>
        </w:rPr>
        <w:t>Failing to provide any of the below requirements will lead to immediate disqualification:</w:t>
      </w:r>
    </w:p>
    <w:p w14:paraId="224610F3" w14:textId="11E0D82F" w:rsidR="00BD6A5C" w:rsidRDefault="00F8120F" w:rsidP="002112B2">
      <w:pPr>
        <w:pStyle w:val="ListParagraph"/>
        <w:numPr>
          <w:ilvl w:val="0"/>
          <w:numId w:val="3"/>
        </w:numPr>
        <w:tabs>
          <w:tab w:val="left" w:pos="360"/>
        </w:tabs>
        <w:spacing w:line="276" w:lineRule="auto"/>
        <w:ind w:left="360"/>
        <w:contextualSpacing w:val="0"/>
        <w:jc w:val="both"/>
        <w:rPr>
          <w:rFonts w:ascii="Times New Roman" w:eastAsiaTheme="minorHAnsi" w:hAnsi="Times New Roman"/>
        </w:rPr>
      </w:pPr>
      <w:r w:rsidRPr="007B1DF0">
        <w:rPr>
          <w:rFonts w:ascii="Times New Roman" w:eastAsiaTheme="minorHAnsi" w:hAnsi="Times New Roman"/>
        </w:rPr>
        <w:t xml:space="preserve">The supplier must be a </w:t>
      </w:r>
      <w:r w:rsidR="00BD6A5C" w:rsidRPr="007B1DF0">
        <w:rPr>
          <w:rFonts w:ascii="Times New Roman" w:eastAsiaTheme="minorHAnsi" w:hAnsi="Times New Roman"/>
        </w:rPr>
        <w:t>Gold partner and to provide the related certificates.</w:t>
      </w:r>
    </w:p>
    <w:p w14:paraId="3AB9C0AF" w14:textId="6D280755" w:rsidR="00535C2D" w:rsidRPr="00634C07" w:rsidRDefault="00535C2D" w:rsidP="003E1FB3">
      <w:pPr>
        <w:pStyle w:val="ListParagraph"/>
        <w:numPr>
          <w:ilvl w:val="0"/>
          <w:numId w:val="3"/>
        </w:numPr>
        <w:tabs>
          <w:tab w:val="left" w:pos="360"/>
        </w:tabs>
        <w:spacing w:line="276" w:lineRule="auto"/>
        <w:ind w:left="360"/>
        <w:contextualSpacing w:val="0"/>
        <w:jc w:val="both"/>
        <w:rPr>
          <w:rFonts w:eastAsiaTheme="minorHAnsi"/>
        </w:rPr>
      </w:pPr>
      <w:r w:rsidRPr="0061553E">
        <w:rPr>
          <w:rFonts w:ascii="Times New Roman" w:eastAsiaTheme="minorHAnsi" w:hAnsi="Times New Roman"/>
        </w:rPr>
        <w:t>The supplier should submit a complete solution. Any part</w:t>
      </w:r>
      <w:r w:rsidR="0061553E">
        <w:rPr>
          <w:rFonts w:ascii="Times New Roman" w:eastAsiaTheme="minorHAnsi" w:hAnsi="Times New Roman"/>
        </w:rPr>
        <w:t>ial submission will be rejected.</w:t>
      </w:r>
    </w:p>
    <w:p w14:paraId="33AE3E91" w14:textId="52B0C866" w:rsidR="00634C07" w:rsidRDefault="00634C07" w:rsidP="00634C07">
      <w:pPr>
        <w:pStyle w:val="ListParagraph"/>
        <w:numPr>
          <w:ilvl w:val="0"/>
          <w:numId w:val="3"/>
        </w:numPr>
        <w:tabs>
          <w:tab w:val="left" w:pos="360"/>
        </w:tabs>
        <w:spacing w:line="276" w:lineRule="auto"/>
        <w:ind w:left="360"/>
        <w:contextualSpacing w:val="0"/>
        <w:jc w:val="both"/>
        <w:rPr>
          <w:rFonts w:ascii="Times New Roman" w:eastAsiaTheme="minorHAnsi" w:hAnsi="Times New Roman"/>
        </w:rPr>
      </w:pPr>
      <w:r w:rsidRPr="004F31B0">
        <w:rPr>
          <w:rFonts w:ascii="Times New Roman" w:eastAsiaTheme="minorHAnsi" w:hAnsi="Times New Roman"/>
        </w:rPr>
        <w:t>Gold partner with certified employees having CCIE Service Provider and CCIE Routing &amp; Switching.</w:t>
      </w:r>
    </w:p>
    <w:p w14:paraId="6304C460" w14:textId="0BAC3497" w:rsidR="006D7B71" w:rsidRPr="004F31B0" w:rsidRDefault="006D7B71" w:rsidP="00634C07">
      <w:pPr>
        <w:pStyle w:val="ListParagraph"/>
        <w:numPr>
          <w:ilvl w:val="0"/>
          <w:numId w:val="3"/>
        </w:numPr>
        <w:tabs>
          <w:tab w:val="left" w:pos="360"/>
        </w:tabs>
        <w:spacing w:line="276" w:lineRule="auto"/>
        <w:ind w:left="360"/>
        <w:contextualSpacing w:val="0"/>
        <w:jc w:val="both"/>
        <w:rPr>
          <w:rFonts w:ascii="Times New Roman" w:eastAsiaTheme="minorHAnsi" w:hAnsi="Times New Roman"/>
        </w:rPr>
      </w:pPr>
      <w:r w:rsidRPr="00307AAA">
        <w:rPr>
          <w:rFonts w:asciiTheme="majorBidi" w:eastAsiaTheme="minorHAnsi" w:hAnsiTheme="majorBidi" w:cstheme="majorBidi"/>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r>
        <w:rPr>
          <w:rFonts w:asciiTheme="majorBidi" w:eastAsiaTheme="minorHAnsi" w:hAnsiTheme="majorBidi" w:cstheme="majorBidi"/>
        </w:rPr>
        <w:t>.</w:t>
      </w:r>
    </w:p>
    <w:p w14:paraId="31F768BD" w14:textId="77777777" w:rsidR="00535C2D" w:rsidRPr="00535C2D" w:rsidRDefault="00535C2D" w:rsidP="00535C2D">
      <w:pPr>
        <w:tabs>
          <w:tab w:val="left" w:pos="360"/>
        </w:tabs>
        <w:spacing w:line="276" w:lineRule="auto"/>
        <w:jc w:val="both"/>
        <w:rPr>
          <w:rFonts w:eastAsiaTheme="minorHAnsi"/>
        </w:rPr>
      </w:pPr>
    </w:p>
    <w:p w14:paraId="0B52342C" w14:textId="103E4FC3" w:rsidR="000B34D1" w:rsidRPr="00E73AAE" w:rsidRDefault="000B34D1" w:rsidP="00815D20">
      <w:pPr>
        <w:pStyle w:val="Style1"/>
        <w:numPr>
          <w:ilvl w:val="0"/>
          <w:numId w:val="2"/>
        </w:numPr>
        <w:spacing w:before="0" w:after="360"/>
        <w:rPr>
          <w:rFonts w:ascii="Times New Roman" w:hAnsi="Times New Roman" w:cs="Times New Roman"/>
        </w:rPr>
      </w:pPr>
      <w:bookmarkStart w:id="79" w:name="_Toc402437923"/>
      <w:bookmarkStart w:id="80" w:name="_Toc430341901"/>
      <w:bookmarkStart w:id="81" w:name="_Toc16240864"/>
      <w:r w:rsidRPr="00E73AAE">
        <w:rPr>
          <w:rFonts w:ascii="Times New Roman" w:hAnsi="Times New Roman" w:cs="Times New Roman"/>
        </w:rPr>
        <w:t>Rules Of The Tender</w:t>
      </w:r>
      <w:bookmarkStart w:id="82" w:name="_Toc402443484"/>
      <w:bookmarkStart w:id="83" w:name="_Toc402444059"/>
      <w:bookmarkStart w:id="84" w:name="_Toc422994960"/>
      <w:bookmarkStart w:id="85" w:name="_Toc423014434"/>
      <w:bookmarkStart w:id="86" w:name="_Toc423348857"/>
      <w:bookmarkStart w:id="87" w:name="_Toc428193805"/>
      <w:bookmarkStart w:id="88" w:name="_Toc428371097"/>
      <w:bookmarkStart w:id="89" w:name="_Toc430341902"/>
      <w:bookmarkStart w:id="90" w:name="_Toc432415151"/>
      <w:bookmarkStart w:id="91" w:name="_Toc445733211"/>
      <w:bookmarkStart w:id="92" w:name="_Toc485801956"/>
      <w:bookmarkStart w:id="93" w:name="_Toc498008768"/>
      <w:bookmarkStart w:id="94" w:name="_Toc3547754"/>
      <w:bookmarkStart w:id="95" w:name="_Toc3547854"/>
      <w:bookmarkStart w:id="96" w:name="_Toc3547955"/>
      <w:bookmarkStart w:id="97" w:name="_Toc3548004"/>
      <w:bookmarkStart w:id="98" w:name="_Toc3548056"/>
      <w:bookmarkStart w:id="99" w:name="_Toc3548095"/>
      <w:bookmarkStart w:id="100" w:name="_Toc3548137"/>
      <w:bookmarkStart w:id="101" w:name="_Toc3548459"/>
      <w:bookmarkStart w:id="102" w:name="_Toc3548550"/>
      <w:bookmarkStart w:id="103" w:name="_Toc3548611"/>
      <w:bookmarkStart w:id="104" w:name="_Toc3548638"/>
      <w:bookmarkStart w:id="105" w:name="_Toc3549526"/>
      <w:bookmarkStart w:id="106" w:name="_Toc3552805"/>
      <w:bookmarkStart w:id="107" w:name="_Toc3553934"/>
      <w:bookmarkStart w:id="108" w:name="_Toc3554127"/>
      <w:bookmarkStart w:id="109" w:name="_Toc3554251"/>
      <w:bookmarkStart w:id="110" w:name="_Toc3557373"/>
      <w:bookmarkStart w:id="111" w:name="_Toc3791736"/>
      <w:bookmarkStart w:id="112" w:name="_Toc3791843"/>
      <w:bookmarkStart w:id="113" w:name="_Toc3791942"/>
      <w:bookmarkStart w:id="114" w:name="_Toc402437924"/>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6BA82B30" w14:textId="36BD72BE" w:rsidR="000B34D1" w:rsidRPr="00E73AAE" w:rsidRDefault="000B34D1" w:rsidP="00E73AAE">
      <w:pPr>
        <w:pStyle w:val="Style2"/>
        <w:numPr>
          <w:ilvl w:val="1"/>
          <w:numId w:val="2"/>
        </w:numPr>
        <w:spacing w:before="0"/>
        <w:ind w:hanging="720"/>
        <w:rPr>
          <w:rFonts w:ascii="Times New Roman" w:hAnsi="Times New Roman" w:cs="Times New Roman"/>
        </w:rPr>
      </w:pPr>
      <w:bookmarkStart w:id="115" w:name="_Toc430341903"/>
      <w:bookmarkStart w:id="116" w:name="_Toc16240865"/>
      <w:bookmarkEnd w:id="114"/>
      <w:r w:rsidRPr="00E73AAE">
        <w:rPr>
          <w:rFonts w:ascii="Times New Roman" w:hAnsi="Times New Roman" w:cs="Times New Roman"/>
        </w:rPr>
        <w:t>Phase 1: Submission of Offers</w:t>
      </w:r>
      <w:bookmarkEnd w:id="115"/>
      <w:bookmarkEnd w:id="116"/>
    </w:p>
    <w:p w14:paraId="3FD15D38" w14:textId="73F15190" w:rsidR="000B34D1" w:rsidRPr="00C944EF" w:rsidRDefault="000B34D1" w:rsidP="00BE1D18">
      <w:pPr>
        <w:pStyle w:val="NoSpacing"/>
        <w:tabs>
          <w:tab w:val="left" w:pos="180"/>
        </w:tabs>
        <w:spacing w:before="120" w:after="120"/>
        <w:jc w:val="both"/>
        <w:rPr>
          <w:rFonts w:ascii="Times New Roman" w:hAnsi="Times New Roman" w:cs="Times New Roman"/>
          <w:bCs/>
          <w:sz w:val="24"/>
          <w:szCs w:val="24"/>
        </w:rPr>
      </w:pPr>
      <w:r w:rsidRPr="00C944EF">
        <w:rPr>
          <w:rFonts w:ascii="Times New Roman" w:hAnsi="Times New Roman" w:cs="Times New Roman"/>
          <w:bCs/>
          <w:sz w:val="24"/>
          <w:szCs w:val="24"/>
        </w:rPr>
        <w:t>Bidders who have received this RFP and its attachments shall submit their offers which must include detailed delivery plans</w:t>
      </w:r>
      <w:bookmarkStart w:id="117" w:name="_Toc402440854"/>
      <w:bookmarkStart w:id="118" w:name="_Toc402441164"/>
      <w:bookmarkStart w:id="119" w:name="_Toc402441243"/>
      <w:bookmarkStart w:id="120" w:name="_Toc402443490"/>
      <w:bookmarkStart w:id="121" w:name="_Toc402444065"/>
      <w:bookmarkStart w:id="122" w:name="_Toc422994962"/>
      <w:bookmarkStart w:id="123" w:name="_Toc423014436"/>
      <w:bookmarkStart w:id="124" w:name="_Toc423348859"/>
      <w:bookmarkStart w:id="125" w:name="_Toc428193807"/>
      <w:bookmarkStart w:id="126" w:name="_Toc428371099"/>
      <w:bookmarkStart w:id="127" w:name="_Toc430341904"/>
      <w:bookmarkStart w:id="128" w:name="_Toc432415153"/>
      <w:bookmarkStart w:id="129" w:name="_Toc445733213"/>
      <w:bookmarkStart w:id="130" w:name="_Toc485801958"/>
      <w:bookmarkStart w:id="131" w:name="_Toc498008770"/>
      <w:bookmarkStart w:id="132" w:name="_Toc3547756"/>
      <w:bookmarkStart w:id="133" w:name="_Toc402440855"/>
      <w:bookmarkStart w:id="134" w:name="_Toc402441165"/>
      <w:bookmarkStart w:id="135" w:name="_Toc402441244"/>
      <w:bookmarkStart w:id="136" w:name="_Toc402443491"/>
      <w:bookmarkStart w:id="137" w:name="_Toc402444066"/>
      <w:bookmarkStart w:id="138" w:name="_Toc422994963"/>
      <w:bookmarkStart w:id="139" w:name="_Toc423014437"/>
      <w:bookmarkStart w:id="140" w:name="_Toc423348860"/>
      <w:bookmarkStart w:id="141" w:name="_Toc428193808"/>
      <w:bookmarkStart w:id="142" w:name="_Toc428371100"/>
      <w:bookmarkStart w:id="143" w:name="_Toc430341905"/>
      <w:bookmarkStart w:id="144" w:name="_Toc432415154"/>
      <w:bookmarkStart w:id="145" w:name="_Toc445733214"/>
      <w:bookmarkStart w:id="146" w:name="_Toc485801959"/>
      <w:bookmarkStart w:id="147" w:name="_Toc498008771"/>
      <w:bookmarkStart w:id="148" w:name="_Toc3547757"/>
      <w:bookmarkStart w:id="149" w:name="_Toc4024379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00BE1D18" w:rsidRPr="00C944EF">
        <w:rPr>
          <w:rFonts w:ascii="Times New Roman" w:hAnsi="Times New Roman" w:cs="Times New Roman"/>
          <w:bCs/>
          <w:sz w:val="24"/>
          <w:szCs w:val="24"/>
        </w:rPr>
        <w:t>:</w:t>
      </w:r>
    </w:p>
    <w:p w14:paraId="5DF1FDE4" w14:textId="0FCC87EB" w:rsidR="000B34D1" w:rsidRPr="00C944EF" w:rsidRDefault="000B34D1" w:rsidP="00B7086E">
      <w:pPr>
        <w:pStyle w:val="ListParagraph"/>
        <w:numPr>
          <w:ilvl w:val="0"/>
          <w:numId w:val="9"/>
        </w:numPr>
        <w:tabs>
          <w:tab w:val="left" w:pos="360"/>
        </w:tabs>
        <w:spacing w:after="120" w:line="276" w:lineRule="auto"/>
        <w:ind w:left="360"/>
        <w:jc w:val="both"/>
        <w:rPr>
          <w:rFonts w:ascii="Times New Roman" w:eastAsiaTheme="minorHAnsi" w:hAnsi="Times New Roman"/>
        </w:rPr>
      </w:pPr>
      <w:bookmarkStart w:id="150" w:name="_Toc3547758"/>
      <w:bookmarkEnd w:id="149"/>
      <w:bookmarkEnd w:id="150"/>
      <w:r w:rsidRPr="009952D0">
        <w:rPr>
          <w:rFonts w:ascii="Times New Roman" w:eastAsiaTheme="minorHAnsi" w:hAnsi="Times New Roman"/>
        </w:rPr>
        <w:t xml:space="preserve">Bidders shall submit their Offers within a period of </w:t>
      </w:r>
      <w:r w:rsidR="0032026E" w:rsidRPr="009952D0">
        <w:rPr>
          <w:rFonts w:ascii="Times New Roman" w:eastAsiaTheme="minorHAnsi" w:hAnsi="Times New Roman"/>
        </w:rPr>
        <w:t>3</w:t>
      </w:r>
      <w:r w:rsidR="00FF739B" w:rsidRPr="009952D0">
        <w:rPr>
          <w:rFonts w:ascii="Times New Roman" w:eastAsiaTheme="minorHAnsi" w:hAnsi="Times New Roman"/>
        </w:rPr>
        <w:t xml:space="preserve"> weeks</w:t>
      </w:r>
      <w:r w:rsidRPr="009952D0">
        <w:rPr>
          <w:rFonts w:ascii="Times New Roman" w:eastAsiaTheme="minorHAnsi" w:hAnsi="Times New Roman"/>
        </w:rPr>
        <w:t xml:space="preserve"> as of</w:t>
      </w:r>
      <w:r w:rsidRPr="00C944EF">
        <w:rPr>
          <w:rFonts w:ascii="Times New Roman" w:eastAsiaTheme="minorHAnsi" w:hAnsi="Times New Roman"/>
        </w:rPr>
        <w:t xml:space="preserve"> the receipt of the RFP Documents.</w:t>
      </w:r>
    </w:p>
    <w:p w14:paraId="5F70EED1" w14:textId="07D6F0C6" w:rsidR="00813EE0" w:rsidRPr="00C944EF" w:rsidRDefault="003B07DC" w:rsidP="00B7086E">
      <w:pPr>
        <w:pStyle w:val="ListParagraph"/>
        <w:numPr>
          <w:ilvl w:val="0"/>
          <w:numId w:val="9"/>
        </w:numPr>
        <w:tabs>
          <w:tab w:val="left" w:pos="360"/>
        </w:tabs>
        <w:spacing w:after="120" w:line="276" w:lineRule="auto"/>
        <w:ind w:left="360"/>
        <w:jc w:val="both"/>
        <w:rPr>
          <w:rFonts w:ascii="Times New Roman" w:eastAsiaTheme="minorHAnsi" w:hAnsi="Times New Roman"/>
        </w:rPr>
      </w:pPr>
      <w:r w:rsidRPr="00C944EF">
        <w:rPr>
          <w:rFonts w:ascii="Times New Roman" w:hAnsi="Times New Roman"/>
        </w:rPr>
        <w:t>All offers shall be addressed to MIC2. All offers shall be delivered to MIC 2 by hand in sealed envelopes at the following address:</w:t>
      </w:r>
    </w:p>
    <w:p w14:paraId="0A86BD44" w14:textId="1C94927E" w:rsidR="00813EE0" w:rsidRDefault="00813EE0" w:rsidP="00813EE0">
      <w:pPr>
        <w:pStyle w:val="NoSpacing"/>
        <w:ind w:left="1440"/>
        <w:jc w:val="both"/>
        <w:rPr>
          <w:rFonts w:ascii="Times New Roman" w:hAnsi="Times New Roman" w:cs="Times New Roman"/>
          <w:b/>
          <w:bCs/>
          <w:i/>
          <w:sz w:val="24"/>
          <w:szCs w:val="24"/>
        </w:rPr>
      </w:pPr>
      <w:r w:rsidRPr="00C944EF">
        <w:rPr>
          <w:rFonts w:ascii="Times New Roman" w:hAnsi="Times New Roman" w:cs="Times New Roman"/>
          <w:b/>
          <w:i/>
          <w:sz w:val="24"/>
          <w:szCs w:val="24"/>
        </w:rPr>
        <w:t xml:space="preserve">RFP Name: </w:t>
      </w:r>
      <w:r w:rsidRPr="00C944EF">
        <w:rPr>
          <w:rFonts w:ascii="Times New Roman" w:hAnsi="Times New Roman" w:cs="Times New Roman"/>
          <w:b/>
          <w:bCs/>
          <w:i/>
          <w:sz w:val="24"/>
          <w:szCs w:val="24"/>
        </w:rPr>
        <w:t>IPBB</w:t>
      </w:r>
      <w:r w:rsidR="002B6756">
        <w:rPr>
          <w:rFonts w:ascii="Times New Roman" w:hAnsi="Times New Roman" w:cs="Times New Roman"/>
          <w:b/>
          <w:bCs/>
          <w:i/>
          <w:sz w:val="24"/>
          <w:szCs w:val="24"/>
        </w:rPr>
        <w:t xml:space="preserve"> &amp; IGW</w:t>
      </w:r>
    </w:p>
    <w:p w14:paraId="6656179B" w14:textId="4AC97ECA" w:rsidR="00D400E8" w:rsidRPr="00C944EF" w:rsidRDefault="001A2B0C" w:rsidP="00D400E8">
      <w:pPr>
        <w:pStyle w:val="NoSpacing"/>
        <w:ind w:left="1440"/>
        <w:jc w:val="both"/>
        <w:rPr>
          <w:rFonts w:ascii="Times New Roman" w:hAnsi="Times New Roman" w:cs="Times New Roman"/>
          <w:b/>
          <w:bCs/>
          <w:i/>
          <w:sz w:val="24"/>
          <w:szCs w:val="24"/>
        </w:rPr>
      </w:pPr>
      <w:r>
        <w:rPr>
          <w:rFonts w:ascii="Times New Roman" w:hAnsi="Times New Roman" w:cs="Times New Roman"/>
          <w:b/>
          <w:bCs/>
          <w:i/>
          <w:sz w:val="24"/>
          <w:szCs w:val="24"/>
        </w:rPr>
        <w:t xml:space="preserve">RFP Reference: </w:t>
      </w:r>
      <w:r w:rsidRPr="001A2B0C">
        <w:rPr>
          <w:rFonts w:ascii="Times New Roman" w:hAnsi="Times New Roman" w:cs="Times New Roman"/>
          <w:b/>
          <w:bCs/>
          <w:i/>
          <w:sz w:val="24"/>
          <w:szCs w:val="24"/>
        </w:rPr>
        <w:t>TTP</w:t>
      </w:r>
      <w:r w:rsidRPr="0067365E">
        <w:rPr>
          <w:rFonts w:ascii="Times New Roman" w:hAnsi="Times New Roman" w:cs="Times New Roman"/>
          <w:b/>
          <w:bCs/>
          <w:i/>
          <w:sz w:val="24"/>
          <w:szCs w:val="24"/>
        </w:rPr>
        <w:t>-</w:t>
      </w:r>
      <w:r w:rsidR="00966667">
        <w:rPr>
          <w:rFonts w:ascii="Times New Roman" w:hAnsi="Times New Roman" w:cs="Times New Roman"/>
          <w:b/>
          <w:bCs/>
          <w:i/>
          <w:sz w:val="24"/>
          <w:szCs w:val="24"/>
        </w:rPr>
        <w:t>22</w:t>
      </w:r>
      <w:bookmarkStart w:id="151" w:name="_GoBack"/>
      <w:bookmarkEnd w:id="151"/>
      <w:r w:rsidR="00966667">
        <w:rPr>
          <w:rFonts w:ascii="Times New Roman" w:hAnsi="Times New Roman" w:cs="Times New Roman"/>
          <w:b/>
          <w:bCs/>
          <w:i/>
          <w:sz w:val="24"/>
          <w:szCs w:val="24"/>
        </w:rPr>
        <w:t>-00006</w:t>
      </w:r>
    </w:p>
    <w:p w14:paraId="6E179E69" w14:textId="77777777" w:rsidR="00813EE0" w:rsidRPr="00C944EF" w:rsidRDefault="00813EE0" w:rsidP="00813EE0">
      <w:pPr>
        <w:pStyle w:val="NoSpacing"/>
        <w:ind w:left="720" w:firstLine="720"/>
        <w:jc w:val="both"/>
        <w:rPr>
          <w:rFonts w:ascii="Times New Roman" w:hAnsi="Times New Roman" w:cs="Times New Roman"/>
          <w:b/>
          <w:i/>
          <w:sz w:val="24"/>
          <w:szCs w:val="24"/>
        </w:rPr>
      </w:pPr>
      <w:r w:rsidRPr="00C944EF">
        <w:rPr>
          <w:rFonts w:ascii="Times New Roman" w:hAnsi="Times New Roman" w:cs="Times New Roman"/>
          <w:b/>
          <w:i/>
          <w:sz w:val="24"/>
          <w:szCs w:val="24"/>
        </w:rPr>
        <w:t>Procurement Office</w:t>
      </w:r>
    </w:p>
    <w:p w14:paraId="1B2511A4" w14:textId="77777777" w:rsidR="00813EE0" w:rsidRPr="00C944EF" w:rsidRDefault="00813EE0" w:rsidP="00813EE0">
      <w:pPr>
        <w:pStyle w:val="NoSpacing"/>
        <w:ind w:left="1440"/>
        <w:jc w:val="both"/>
        <w:rPr>
          <w:rFonts w:ascii="Times New Roman" w:hAnsi="Times New Roman" w:cs="Times New Roman"/>
          <w:b/>
          <w:i/>
          <w:sz w:val="24"/>
          <w:szCs w:val="24"/>
        </w:rPr>
      </w:pPr>
      <w:r w:rsidRPr="00C944EF">
        <w:rPr>
          <w:rFonts w:ascii="Times New Roman" w:hAnsi="Times New Roman" w:cs="Times New Roman"/>
          <w:b/>
          <w:i/>
          <w:sz w:val="24"/>
          <w:szCs w:val="24"/>
        </w:rPr>
        <w:t xml:space="preserve">Mobile Interim Company No2 S.A.L. </w:t>
      </w:r>
    </w:p>
    <w:p w14:paraId="78227ED7" w14:textId="77777777" w:rsidR="00813EE0" w:rsidRPr="00C944EF" w:rsidRDefault="00813EE0" w:rsidP="00813EE0">
      <w:pPr>
        <w:pStyle w:val="NoSpacing"/>
        <w:ind w:left="1440"/>
        <w:jc w:val="both"/>
        <w:rPr>
          <w:rFonts w:ascii="Times New Roman" w:hAnsi="Times New Roman" w:cs="Times New Roman"/>
          <w:b/>
          <w:i/>
          <w:sz w:val="24"/>
          <w:szCs w:val="24"/>
        </w:rPr>
      </w:pPr>
      <w:r w:rsidRPr="00C944EF">
        <w:rPr>
          <w:rFonts w:ascii="Times New Roman" w:hAnsi="Times New Roman" w:cs="Times New Roman"/>
          <w:b/>
          <w:i/>
          <w:sz w:val="24"/>
          <w:szCs w:val="24"/>
        </w:rPr>
        <w:t>Beirut Central Building, Bloc B 8</w:t>
      </w:r>
      <w:r w:rsidRPr="00C944EF">
        <w:rPr>
          <w:rFonts w:ascii="Times New Roman" w:hAnsi="Times New Roman" w:cs="Times New Roman"/>
          <w:b/>
          <w:i/>
          <w:sz w:val="24"/>
          <w:szCs w:val="24"/>
          <w:vertAlign w:val="superscript"/>
        </w:rPr>
        <w:t>th</w:t>
      </w:r>
      <w:r w:rsidRPr="00C944EF">
        <w:rPr>
          <w:rFonts w:ascii="Times New Roman" w:hAnsi="Times New Roman" w:cs="Times New Roman"/>
          <w:b/>
          <w:i/>
          <w:sz w:val="24"/>
          <w:szCs w:val="24"/>
        </w:rPr>
        <w:t xml:space="preserve"> floor,</w:t>
      </w:r>
    </w:p>
    <w:p w14:paraId="5E68FC22" w14:textId="77777777" w:rsidR="00813EE0" w:rsidRPr="00C944EF" w:rsidRDefault="00813EE0" w:rsidP="00813EE0">
      <w:pPr>
        <w:pStyle w:val="NoSpacing"/>
        <w:ind w:left="1440"/>
        <w:jc w:val="both"/>
        <w:rPr>
          <w:rFonts w:ascii="Times New Roman" w:hAnsi="Times New Roman" w:cs="Times New Roman"/>
          <w:b/>
          <w:i/>
          <w:sz w:val="24"/>
          <w:szCs w:val="24"/>
        </w:rPr>
      </w:pPr>
      <w:r w:rsidRPr="00C944EF">
        <w:rPr>
          <w:rFonts w:ascii="Times New Roman" w:hAnsi="Times New Roman" w:cs="Times New Roman"/>
          <w:b/>
          <w:i/>
          <w:sz w:val="24"/>
          <w:szCs w:val="24"/>
        </w:rPr>
        <w:t xml:space="preserve">Fouad Chehab Avenue, Bashoura Region, </w:t>
      </w:r>
    </w:p>
    <w:p w14:paraId="7C9D9245" w14:textId="77777777" w:rsidR="00813EE0" w:rsidRPr="00C944EF" w:rsidRDefault="00813EE0" w:rsidP="00813EE0">
      <w:pPr>
        <w:pStyle w:val="ListParagraph"/>
        <w:spacing w:after="120" w:line="276" w:lineRule="auto"/>
        <w:ind w:left="360"/>
        <w:jc w:val="both"/>
        <w:rPr>
          <w:rFonts w:ascii="Times New Roman" w:eastAsiaTheme="minorHAnsi" w:hAnsi="Times New Roman"/>
        </w:rPr>
      </w:pPr>
      <w:r w:rsidRPr="00C944EF">
        <w:rPr>
          <w:rFonts w:ascii="Times New Roman" w:hAnsi="Times New Roman"/>
          <w:b/>
          <w:i/>
        </w:rPr>
        <w:tab/>
      </w:r>
      <w:r w:rsidRPr="00C944EF">
        <w:rPr>
          <w:rFonts w:ascii="Times New Roman" w:hAnsi="Times New Roman"/>
          <w:b/>
          <w:i/>
        </w:rPr>
        <w:tab/>
        <w:t>Beirut, Lebanon</w:t>
      </w:r>
    </w:p>
    <w:p w14:paraId="2349A92C" w14:textId="77777777" w:rsidR="00813EE0" w:rsidRPr="00C944EF" w:rsidRDefault="00813EE0" w:rsidP="00813EE0">
      <w:pPr>
        <w:pStyle w:val="ListParagraph"/>
        <w:spacing w:after="120" w:line="276" w:lineRule="auto"/>
        <w:ind w:left="360"/>
        <w:jc w:val="both"/>
        <w:rPr>
          <w:rFonts w:ascii="Times New Roman" w:eastAsiaTheme="minorHAnsi" w:hAnsi="Times New Roman"/>
        </w:rPr>
      </w:pPr>
    </w:p>
    <w:p w14:paraId="32E6E2E7" w14:textId="365731CD" w:rsidR="00813EE0" w:rsidRPr="00C944EF" w:rsidRDefault="00813EE0" w:rsidP="00B7086E">
      <w:pPr>
        <w:pStyle w:val="ListParagraph"/>
        <w:numPr>
          <w:ilvl w:val="0"/>
          <w:numId w:val="9"/>
        </w:numPr>
        <w:tabs>
          <w:tab w:val="left" w:pos="360"/>
        </w:tabs>
        <w:spacing w:after="120" w:line="276" w:lineRule="auto"/>
        <w:ind w:left="360"/>
        <w:jc w:val="both"/>
        <w:rPr>
          <w:rFonts w:ascii="Times New Roman" w:eastAsiaTheme="minorHAnsi" w:hAnsi="Times New Roman"/>
        </w:rPr>
      </w:pPr>
      <w:r w:rsidRPr="00C944EF">
        <w:rPr>
          <w:rFonts w:ascii="Times New Roman" w:hAnsi="Times New Roman"/>
        </w:rPr>
        <w:t xml:space="preserve">The submitted sealed envelopes should be visibly marked each with a tag such as </w:t>
      </w:r>
      <w:r w:rsidRPr="00851DEF">
        <w:rPr>
          <w:rFonts w:ascii="Times New Roman" w:hAnsi="Times New Roman"/>
          <w:i/>
        </w:rPr>
        <w:t>Procurement/RFP Name/Technical</w:t>
      </w:r>
      <w:r w:rsidRPr="00C944EF">
        <w:rPr>
          <w:rFonts w:ascii="Times New Roman" w:hAnsi="Times New Roman"/>
        </w:rPr>
        <w:t xml:space="preserve"> and </w:t>
      </w:r>
      <w:r w:rsidRPr="00851DEF">
        <w:rPr>
          <w:rFonts w:ascii="Times New Roman" w:hAnsi="Times New Roman"/>
          <w:i/>
        </w:rPr>
        <w:t>Procurement/RFP Name/Commercial</w:t>
      </w:r>
    </w:p>
    <w:p w14:paraId="4A1E50A0" w14:textId="20BC1580" w:rsidR="00813EE0" w:rsidRPr="00C944EF" w:rsidRDefault="00813EE0" w:rsidP="00B7086E">
      <w:pPr>
        <w:pStyle w:val="ListParagraph"/>
        <w:numPr>
          <w:ilvl w:val="0"/>
          <w:numId w:val="9"/>
        </w:numPr>
        <w:tabs>
          <w:tab w:val="left" w:pos="360"/>
        </w:tabs>
        <w:spacing w:after="120" w:line="276" w:lineRule="auto"/>
        <w:ind w:left="360"/>
        <w:jc w:val="both"/>
        <w:rPr>
          <w:rFonts w:ascii="Times New Roman" w:eastAsiaTheme="minorHAnsi" w:hAnsi="Times New Roman"/>
        </w:rPr>
      </w:pPr>
      <w:r w:rsidRPr="00C944EF">
        <w:rPr>
          <w:rFonts w:ascii="Times New Roman" w:hAnsi="Times New Roman"/>
        </w:rPr>
        <w:lastRenderedPageBreak/>
        <w:t>RFP envelopes must be sealed with a large adhesive tape. Company stamp and signature of authorized must then follow in a way that crosses the tape</w:t>
      </w:r>
      <w:r w:rsidR="001A2B0C">
        <w:rPr>
          <w:rFonts w:ascii="Times New Roman" w:hAnsi="Times New Roman"/>
        </w:rPr>
        <w:t>.</w:t>
      </w:r>
    </w:p>
    <w:p w14:paraId="30663DFD" w14:textId="1D98EB97" w:rsidR="00813EE0" w:rsidRPr="00C944EF" w:rsidRDefault="00813EE0" w:rsidP="00B7086E">
      <w:pPr>
        <w:pStyle w:val="ListParagraph"/>
        <w:numPr>
          <w:ilvl w:val="0"/>
          <w:numId w:val="9"/>
        </w:numPr>
        <w:tabs>
          <w:tab w:val="left" w:pos="360"/>
        </w:tabs>
        <w:spacing w:after="120" w:line="276" w:lineRule="auto"/>
        <w:ind w:left="360"/>
        <w:jc w:val="both"/>
        <w:rPr>
          <w:rFonts w:ascii="Times New Roman" w:eastAsiaTheme="minorHAnsi" w:hAnsi="Times New Roman"/>
        </w:rPr>
      </w:pPr>
      <w:r w:rsidRPr="00C944EF">
        <w:rPr>
          <w:rFonts w:ascii="Times New Roman" w:hAnsi="Times New Roman"/>
        </w:rPr>
        <w:t>Prior to submitting the Offers, Bidders are entitled to submit to MIC2 all valid questions pertaining to this Tender and the submission of the Offer, within the limits set out in this clause, provided that these Questions meet the following requirements (Refer to Appendix 2)</w:t>
      </w:r>
    </w:p>
    <w:p w14:paraId="0E92CA1D" w14:textId="7FF591F3" w:rsidR="00813EE0" w:rsidRPr="00C944EF" w:rsidRDefault="00813EE0" w:rsidP="00B7086E">
      <w:pPr>
        <w:pStyle w:val="ListParagraph"/>
        <w:numPr>
          <w:ilvl w:val="0"/>
          <w:numId w:val="9"/>
        </w:numPr>
        <w:tabs>
          <w:tab w:val="left" w:pos="360"/>
        </w:tabs>
        <w:spacing w:after="120" w:line="276" w:lineRule="auto"/>
        <w:ind w:left="360"/>
        <w:jc w:val="both"/>
        <w:rPr>
          <w:rFonts w:ascii="Times New Roman" w:eastAsiaTheme="minorHAnsi" w:hAnsi="Times New Roman"/>
        </w:rPr>
      </w:pPr>
      <w:r w:rsidRPr="00C944EF">
        <w:rPr>
          <w:rFonts w:ascii="Times New Roman" w:hAnsi="Times New Roman"/>
        </w:rPr>
        <w:t xml:space="preserve">Questions should be submitted </w:t>
      </w:r>
      <w:r w:rsidRPr="009952D0">
        <w:rPr>
          <w:rFonts w:ascii="Times New Roman" w:hAnsi="Times New Roman"/>
        </w:rPr>
        <w:t>during the first week following the reception</w:t>
      </w:r>
      <w:r w:rsidRPr="00C944EF">
        <w:rPr>
          <w:rFonts w:ascii="Times New Roman" w:hAnsi="Times New Roman"/>
        </w:rPr>
        <w:t xml:space="preserve"> of the RFP.</w:t>
      </w:r>
    </w:p>
    <w:p w14:paraId="0AED0919" w14:textId="7ED93CB4" w:rsidR="00813EE0" w:rsidRPr="00C944EF" w:rsidRDefault="00813EE0" w:rsidP="00B7086E">
      <w:pPr>
        <w:pStyle w:val="ListParagraph"/>
        <w:numPr>
          <w:ilvl w:val="0"/>
          <w:numId w:val="9"/>
        </w:numPr>
        <w:tabs>
          <w:tab w:val="left" w:pos="360"/>
        </w:tabs>
        <w:spacing w:after="120" w:line="276" w:lineRule="auto"/>
        <w:ind w:left="360"/>
        <w:jc w:val="both"/>
        <w:rPr>
          <w:rFonts w:ascii="Times New Roman" w:eastAsiaTheme="minorHAnsi" w:hAnsi="Times New Roman"/>
        </w:rPr>
      </w:pPr>
      <w:r w:rsidRPr="00C944EF">
        <w:rPr>
          <w:rFonts w:ascii="Times New Roman" w:hAnsi="Times New Roman"/>
        </w:rPr>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p>
    <w:p w14:paraId="6EFABBED" w14:textId="6072CD21" w:rsidR="00813EE0" w:rsidRPr="00C944EF" w:rsidRDefault="00813EE0" w:rsidP="00B7086E">
      <w:pPr>
        <w:pStyle w:val="ListParagraph"/>
        <w:numPr>
          <w:ilvl w:val="0"/>
          <w:numId w:val="9"/>
        </w:numPr>
        <w:tabs>
          <w:tab w:val="left" w:pos="360"/>
        </w:tabs>
        <w:spacing w:after="120" w:line="276" w:lineRule="auto"/>
        <w:ind w:left="360"/>
        <w:jc w:val="both"/>
        <w:rPr>
          <w:rFonts w:ascii="Times New Roman" w:eastAsiaTheme="minorHAnsi" w:hAnsi="Times New Roman"/>
        </w:rPr>
      </w:pPr>
      <w:r w:rsidRPr="00C944EF">
        <w:rPr>
          <w:rFonts w:ascii="Times New Roman" w:hAnsi="Times New Roman"/>
        </w:rPr>
        <w:t>Failure to submit serious and valid Questions will be considered as an attempt to delay the tender process and MIC2 will have the right to ignore such Questions without any justification.</w:t>
      </w:r>
    </w:p>
    <w:p w14:paraId="2F34420E" w14:textId="5543731A" w:rsidR="00813EE0" w:rsidRPr="00813EE0" w:rsidRDefault="00813EE0" w:rsidP="00B7086E">
      <w:pPr>
        <w:pStyle w:val="ListParagraph"/>
        <w:numPr>
          <w:ilvl w:val="0"/>
          <w:numId w:val="9"/>
        </w:numPr>
        <w:tabs>
          <w:tab w:val="left" w:pos="360"/>
        </w:tabs>
        <w:spacing w:after="240" w:line="276" w:lineRule="auto"/>
        <w:ind w:left="360"/>
        <w:jc w:val="both"/>
        <w:rPr>
          <w:rFonts w:ascii="Times New Roman" w:eastAsiaTheme="minorHAnsi" w:hAnsi="Times New Roman"/>
        </w:rPr>
      </w:pPr>
      <w:r w:rsidRPr="00C944EF">
        <w:rPr>
          <w:rFonts w:ascii="Times New Roman" w:hAnsi="Times New Roman"/>
        </w:rPr>
        <w:t xml:space="preserve">A consolidated response to all Valid Questions will be distributed by MIC2 to the Bidders during </w:t>
      </w:r>
      <w:r w:rsidRPr="009952D0">
        <w:rPr>
          <w:rFonts w:ascii="Times New Roman" w:hAnsi="Times New Roman"/>
          <w:b/>
          <w:u w:val="single"/>
        </w:rPr>
        <w:t>the second week</w:t>
      </w:r>
      <w:r w:rsidRPr="009952D0">
        <w:rPr>
          <w:rFonts w:ascii="Times New Roman" w:hAnsi="Times New Roman"/>
        </w:rPr>
        <w:t xml:space="preserve"> from</w:t>
      </w:r>
      <w:r w:rsidRPr="00C944EF">
        <w:rPr>
          <w:rFonts w:ascii="Times New Roman" w:hAnsi="Times New Roman"/>
        </w:rPr>
        <w:t xml:space="preserve"> all Questions submission by all the Bidders</w:t>
      </w:r>
    </w:p>
    <w:p w14:paraId="736A545D" w14:textId="4B31DA76" w:rsidR="000B34D1" w:rsidRPr="00E9276B" w:rsidRDefault="000B34D1" w:rsidP="00573FFC">
      <w:pPr>
        <w:pStyle w:val="Style2"/>
        <w:numPr>
          <w:ilvl w:val="1"/>
          <w:numId w:val="2"/>
        </w:numPr>
        <w:spacing w:before="0"/>
        <w:ind w:hanging="720"/>
        <w:rPr>
          <w:rFonts w:ascii="Times New Roman" w:hAnsi="Times New Roman" w:cs="Times New Roman"/>
        </w:rPr>
      </w:pPr>
      <w:bookmarkStart w:id="152" w:name="_Toc402437955"/>
      <w:bookmarkStart w:id="153" w:name="_Toc430341906"/>
      <w:bookmarkStart w:id="154" w:name="_Toc16240866"/>
      <w:r w:rsidRPr="00E9276B">
        <w:rPr>
          <w:rFonts w:ascii="Times New Roman" w:hAnsi="Times New Roman" w:cs="Times New Roman"/>
        </w:rPr>
        <w:t>RFP Response Structure and Details</w:t>
      </w:r>
      <w:bookmarkEnd w:id="152"/>
      <w:bookmarkEnd w:id="153"/>
      <w:bookmarkEnd w:id="154"/>
    </w:p>
    <w:p w14:paraId="5133562A" w14:textId="77777777" w:rsidR="000B34D1" w:rsidRPr="00E9276B" w:rsidRDefault="000B34D1" w:rsidP="00D267EE">
      <w:pPr>
        <w:spacing w:before="360" w:after="120"/>
        <w:jc w:val="both"/>
        <w:rPr>
          <w:sz w:val="24"/>
          <w:szCs w:val="24"/>
        </w:rPr>
      </w:pPr>
      <w:r w:rsidRPr="00E9276B">
        <w:rPr>
          <w:sz w:val="24"/>
          <w:szCs w:val="24"/>
        </w:rPr>
        <w:t>The Offers submitted by the bidders in response to the RFP shall be structured according to MIC2’s guidelines and detailed as described by the following rules.</w:t>
      </w:r>
    </w:p>
    <w:p w14:paraId="397D7621" w14:textId="592EB672" w:rsidR="000B34D1" w:rsidRPr="00E9276B" w:rsidRDefault="000B34D1" w:rsidP="00053D11">
      <w:pPr>
        <w:pStyle w:val="Style3"/>
        <w:spacing w:before="0"/>
        <w:ind w:left="450" w:hanging="450"/>
        <w:rPr>
          <w:rFonts w:ascii="Times New Roman" w:hAnsi="Times New Roman" w:cs="Times New Roman"/>
          <w:i/>
        </w:rPr>
      </w:pPr>
      <w:bookmarkStart w:id="155" w:name="_Toc498008776"/>
      <w:bookmarkStart w:id="156" w:name="_Toc3547770"/>
      <w:bookmarkStart w:id="157" w:name="_Toc498008777"/>
      <w:bookmarkStart w:id="158" w:name="_Toc3547771"/>
      <w:bookmarkStart w:id="159" w:name="_Toc498008778"/>
      <w:bookmarkStart w:id="160" w:name="_Toc3547772"/>
      <w:bookmarkStart w:id="161" w:name="_Toc498008779"/>
      <w:bookmarkStart w:id="162" w:name="_Toc3547773"/>
      <w:bookmarkStart w:id="163" w:name="_Toc498008780"/>
      <w:bookmarkStart w:id="164" w:name="_Toc3547774"/>
      <w:bookmarkStart w:id="165" w:name="_Toc498008781"/>
      <w:bookmarkStart w:id="166" w:name="_Toc3547775"/>
      <w:bookmarkStart w:id="167" w:name="_Toc402437956"/>
      <w:bookmarkStart w:id="168" w:name="_Toc430341907"/>
      <w:bookmarkEnd w:id="155"/>
      <w:bookmarkEnd w:id="156"/>
      <w:bookmarkEnd w:id="157"/>
      <w:bookmarkEnd w:id="158"/>
      <w:bookmarkEnd w:id="159"/>
      <w:bookmarkEnd w:id="160"/>
      <w:bookmarkEnd w:id="161"/>
      <w:bookmarkEnd w:id="162"/>
      <w:bookmarkEnd w:id="163"/>
      <w:bookmarkEnd w:id="164"/>
      <w:bookmarkEnd w:id="165"/>
      <w:bookmarkEnd w:id="166"/>
      <w:r w:rsidRPr="00E9276B">
        <w:rPr>
          <w:rFonts w:ascii="Times New Roman" w:hAnsi="Times New Roman" w:cs="Times New Roman"/>
          <w:i/>
        </w:rPr>
        <w:t xml:space="preserve">RFP </w:t>
      </w:r>
      <w:r w:rsidR="00B90029" w:rsidRPr="00E9276B">
        <w:rPr>
          <w:rFonts w:ascii="Times New Roman" w:hAnsi="Times New Roman" w:cs="Times New Roman"/>
          <w:i/>
        </w:rPr>
        <w:t xml:space="preserve">Submission </w:t>
      </w:r>
      <w:r w:rsidRPr="00E9276B">
        <w:rPr>
          <w:rFonts w:ascii="Times New Roman" w:hAnsi="Times New Roman" w:cs="Times New Roman"/>
          <w:i/>
        </w:rPr>
        <w:t>Structure</w:t>
      </w:r>
      <w:bookmarkEnd w:id="167"/>
      <w:bookmarkEnd w:id="168"/>
    </w:p>
    <w:p w14:paraId="1D29A6E8" w14:textId="77777777" w:rsidR="000B34D1" w:rsidRPr="00E9276B" w:rsidRDefault="000B34D1" w:rsidP="00A65472">
      <w:pPr>
        <w:pStyle w:val="ABCList"/>
        <w:numPr>
          <w:ilvl w:val="0"/>
          <w:numId w:val="0"/>
        </w:numPr>
        <w:spacing w:before="0" w:after="120"/>
        <w:ind w:left="720" w:hanging="720"/>
      </w:pPr>
      <w:r w:rsidRPr="00E9276B">
        <w:t>It is absolutely necessary that the Response to the RFP shall be structured as detailed below:</w:t>
      </w:r>
    </w:p>
    <w:p w14:paraId="61F4E0BB" w14:textId="18FC68DA" w:rsidR="000B34D1" w:rsidRPr="00E9276B" w:rsidRDefault="00260DA6" w:rsidP="00A65472">
      <w:pPr>
        <w:pStyle w:val="Style3"/>
        <w:numPr>
          <w:ilvl w:val="0"/>
          <w:numId w:val="10"/>
        </w:numPr>
        <w:spacing w:before="0" w:after="120"/>
        <w:ind w:left="360"/>
        <w:rPr>
          <w:rFonts w:ascii="Times New Roman" w:hAnsi="Times New Roman" w:cs="Times New Roman"/>
        </w:rPr>
      </w:pPr>
      <w:r w:rsidRPr="00E9276B">
        <w:rPr>
          <w:rFonts w:ascii="Times New Roman" w:hAnsi="Times New Roman" w:cs="Times New Roman"/>
        </w:rPr>
        <w:t>Each Offer shall be presented in two signed, stamped, and sealed envelopes or boxes with wide adhesive tapes: one for the Technical Offer and another for the Commercial Offer, as follows:</w:t>
      </w:r>
    </w:p>
    <w:p w14:paraId="0A5E4698" w14:textId="43611E97" w:rsidR="00260DA6" w:rsidRPr="00E9276B" w:rsidRDefault="00260DA6" w:rsidP="00A65472">
      <w:pPr>
        <w:pStyle w:val="Heading4"/>
        <w:numPr>
          <w:ilvl w:val="0"/>
          <w:numId w:val="7"/>
        </w:numPr>
        <w:spacing w:after="240" w:line="300" w:lineRule="auto"/>
        <w:ind w:left="720"/>
        <w:jc w:val="both"/>
        <w:rPr>
          <w:rFonts w:ascii="Times New Roman" w:hAnsi="Times New Roman" w:cs="Times New Roman"/>
          <w:b w:val="0"/>
          <w:bCs w:val="0"/>
          <w:sz w:val="24"/>
          <w:szCs w:val="24"/>
        </w:rPr>
      </w:pPr>
      <w:r w:rsidRPr="00E9276B">
        <w:rPr>
          <w:rFonts w:ascii="Times New Roman" w:hAnsi="Times New Roman" w:cs="Times New Roman"/>
          <w:sz w:val="24"/>
          <w:szCs w:val="24"/>
        </w:rPr>
        <w:t>Sealed Envelo</w:t>
      </w:r>
      <w:r w:rsidR="00CD5197" w:rsidRPr="00E9276B">
        <w:rPr>
          <w:rFonts w:ascii="Times New Roman" w:hAnsi="Times New Roman" w:cs="Times New Roman"/>
          <w:sz w:val="24"/>
          <w:szCs w:val="24"/>
        </w:rPr>
        <w:t>pe/Box (#1) – Technical Offer:</w:t>
      </w:r>
      <w:r w:rsidR="00CD5197" w:rsidRPr="00E9276B">
        <w:rPr>
          <w:rFonts w:ascii="Times New Roman" w:hAnsi="Times New Roman" w:cs="Times New Roman"/>
          <w:b w:val="0"/>
          <w:bCs w:val="0"/>
          <w:sz w:val="24"/>
          <w:szCs w:val="24"/>
        </w:rPr>
        <w:t xml:space="preserve"> I</w:t>
      </w:r>
      <w:r w:rsidRPr="00E9276B">
        <w:rPr>
          <w:rFonts w:ascii="Times New Roman" w:hAnsi="Times New Roman" w:cs="Times New Roman"/>
          <w:b w:val="0"/>
          <w:bCs w:val="0"/>
          <w:sz w:val="24"/>
          <w:szCs w:val="24"/>
        </w:rPr>
        <w:t xml:space="preserve">t should contain (3) hard copies sealed and stamped including </w:t>
      </w:r>
      <w:r w:rsidRPr="00E9276B">
        <w:rPr>
          <w:rFonts w:ascii="Times New Roman" w:hAnsi="Times New Roman" w:cs="Times New Roman"/>
          <w:sz w:val="24"/>
          <w:szCs w:val="24"/>
          <w:u w:val="single"/>
        </w:rPr>
        <w:t>only</w:t>
      </w:r>
      <w:r w:rsidRPr="00E9276B">
        <w:rPr>
          <w:rFonts w:ascii="Times New Roman" w:hAnsi="Times New Roman" w:cs="Times New Roman"/>
          <w:b w:val="0"/>
          <w:bCs w:val="0"/>
          <w:sz w:val="24"/>
          <w:szCs w:val="24"/>
        </w:rPr>
        <w:t xml:space="preserve"> “the Cover Page and the Technical Compliance Sheet”. In addition, the bidder should provide (3) soft copies on separate CDs including the complete technical </w:t>
      </w:r>
      <w:r w:rsidR="006143FB" w:rsidRPr="00E9276B">
        <w:rPr>
          <w:rFonts w:ascii="Times New Roman" w:hAnsi="Times New Roman" w:cs="Times New Roman"/>
          <w:b w:val="0"/>
          <w:bCs w:val="0"/>
          <w:sz w:val="24"/>
          <w:szCs w:val="24"/>
        </w:rPr>
        <w:t>Offer</w:t>
      </w:r>
      <w:r w:rsidR="00BB6BE6" w:rsidRPr="00E9276B">
        <w:rPr>
          <w:rFonts w:ascii="Times New Roman" w:hAnsi="Times New Roman" w:cs="Times New Roman"/>
          <w:b w:val="0"/>
          <w:bCs w:val="0"/>
          <w:sz w:val="24"/>
          <w:szCs w:val="24"/>
        </w:rPr>
        <w:t xml:space="preserve"> with the related </w:t>
      </w:r>
      <w:r w:rsidR="00BB6BE6" w:rsidRPr="00E9276B">
        <w:rPr>
          <w:rFonts w:ascii="Times New Roman" w:hAnsi="Times New Roman" w:cs="Times New Roman"/>
          <w:color w:val="FF0000"/>
          <w:sz w:val="24"/>
          <w:szCs w:val="24"/>
          <w:u w:val="single"/>
        </w:rPr>
        <w:t>Unpriced BoQ</w:t>
      </w:r>
      <w:r w:rsidR="00BB6BE6" w:rsidRPr="00E9276B">
        <w:rPr>
          <w:rFonts w:ascii="Times New Roman" w:hAnsi="Times New Roman" w:cs="Times New Roman"/>
          <w:b w:val="0"/>
          <w:bCs w:val="0"/>
          <w:sz w:val="24"/>
          <w:szCs w:val="24"/>
        </w:rPr>
        <w:t xml:space="preserve"> and the Compliance Sheet.</w:t>
      </w:r>
    </w:p>
    <w:p w14:paraId="5DC6F4D5" w14:textId="5CF2AFE4" w:rsidR="00A5619E" w:rsidRPr="00E9276B" w:rsidRDefault="00260DA6" w:rsidP="00A65472">
      <w:pPr>
        <w:pStyle w:val="ListParagraph"/>
        <w:numPr>
          <w:ilvl w:val="0"/>
          <w:numId w:val="7"/>
        </w:numPr>
        <w:tabs>
          <w:tab w:val="left" w:pos="1800"/>
        </w:tabs>
        <w:spacing w:after="120" w:line="276" w:lineRule="auto"/>
        <w:ind w:left="720"/>
        <w:jc w:val="both"/>
        <w:rPr>
          <w:rFonts w:ascii="Times New Roman" w:eastAsiaTheme="minorEastAsia" w:hAnsi="Times New Roman"/>
        </w:rPr>
      </w:pPr>
      <w:r w:rsidRPr="00E9276B">
        <w:rPr>
          <w:rFonts w:ascii="Times New Roman" w:eastAsiaTheme="minorEastAsia" w:hAnsi="Times New Roman"/>
          <w:b/>
          <w:bCs/>
        </w:rPr>
        <w:t>Sealed Envelope (#2)</w:t>
      </w:r>
      <w:r w:rsidR="00CD5197" w:rsidRPr="00E9276B">
        <w:rPr>
          <w:rFonts w:ascii="Times New Roman" w:eastAsiaTheme="minorEastAsia" w:hAnsi="Times New Roman"/>
          <w:b/>
          <w:bCs/>
        </w:rPr>
        <w:t xml:space="preserve"> – Commercial Offer:</w:t>
      </w:r>
      <w:r w:rsidR="00CD5197" w:rsidRPr="00E9276B">
        <w:rPr>
          <w:rFonts w:ascii="Times New Roman" w:eastAsiaTheme="minorEastAsia" w:hAnsi="Times New Roman"/>
        </w:rPr>
        <w:t xml:space="preserve"> I</w:t>
      </w:r>
      <w:r w:rsidRPr="00E9276B">
        <w:rPr>
          <w:rFonts w:ascii="Times New Roman" w:eastAsiaTheme="minorEastAsia" w:hAnsi="Times New Roman"/>
        </w:rPr>
        <w:t>t should contain (3) hard copies sealed and stamped including “the System Pricing</w:t>
      </w:r>
      <w:r w:rsidR="00FD3EE1" w:rsidRPr="00E9276B">
        <w:rPr>
          <w:rFonts w:ascii="Times New Roman" w:eastAsiaTheme="minorEastAsia" w:hAnsi="Times New Roman"/>
        </w:rPr>
        <w:t xml:space="preserve">” according to the Bill of </w:t>
      </w:r>
      <w:r w:rsidR="00612D9F">
        <w:rPr>
          <w:rFonts w:ascii="Times New Roman" w:eastAsiaTheme="minorEastAsia" w:hAnsi="Times New Roman"/>
        </w:rPr>
        <w:t>Quantity</w:t>
      </w:r>
      <w:r w:rsidR="0046323A" w:rsidRPr="00E9276B">
        <w:rPr>
          <w:rFonts w:ascii="Times New Roman" w:eastAsiaTheme="minorEastAsia" w:hAnsi="Times New Roman"/>
        </w:rPr>
        <w:t xml:space="preserve"> in </w:t>
      </w:r>
      <w:r w:rsidR="002241B9">
        <w:rPr>
          <w:rFonts w:ascii="Times New Roman" w:eastAsiaTheme="minorEastAsia" w:hAnsi="Times New Roman"/>
        </w:rPr>
        <w:t>Appendix 4</w:t>
      </w:r>
      <w:r w:rsidR="004E77C2" w:rsidRPr="00E9276B">
        <w:rPr>
          <w:rFonts w:ascii="Times New Roman" w:eastAsiaTheme="minorEastAsia" w:hAnsi="Times New Roman"/>
        </w:rPr>
        <w:t xml:space="preserve">. </w:t>
      </w:r>
      <w:r w:rsidRPr="00E9276B">
        <w:rPr>
          <w:rFonts w:ascii="Times New Roman" w:eastAsiaTheme="minorEastAsia" w:hAnsi="Times New Roman"/>
        </w:rPr>
        <w:t>Bidder shall also provide (3) soft copies on separate CDs.</w:t>
      </w:r>
    </w:p>
    <w:p w14:paraId="4E718BEE" w14:textId="5AA85E61" w:rsidR="00A5619E" w:rsidRPr="00E9276B" w:rsidRDefault="00A5619E" w:rsidP="00A65472">
      <w:pPr>
        <w:pStyle w:val="Style3"/>
        <w:numPr>
          <w:ilvl w:val="0"/>
          <w:numId w:val="10"/>
        </w:numPr>
        <w:spacing w:before="0" w:after="120"/>
        <w:ind w:left="990" w:hanging="270"/>
        <w:rPr>
          <w:rFonts w:ascii="Times New Roman" w:hAnsi="Times New Roman" w:cs="Times New Roman"/>
        </w:rPr>
      </w:pPr>
      <w:r w:rsidRPr="00E9276B">
        <w:rPr>
          <w:rFonts w:ascii="Times New Roman" w:hAnsi="Times New Roman" w:cs="Times New Roman"/>
        </w:rPr>
        <w:t>The Technical Offer and the Commercial Offer shall be structured in accordance with above Scope of Work and Appendix (1) “</w:t>
      </w:r>
      <w:r w:rsidR="00A73EB5">
        <w:rPr>
          <w:rFonts w:ascii="Times New Roman" w:hAnsi="Times New Roman" w:cs="Times New Roman"/>
        </w:rPr>
        <w:t>Technical Specifications</w:t>
      </w:r>
      <w:r w:rsidRPr="00E9276B">
        <w:rPr>
          <w:rFonts w:ascii="Times New Roman" w:hAnsi="Times New Roman" w:cs="Times New Roman"/>
        </w:rPr>
        <w:t xml:space="preserve">”. </w:t>
      </w:r>
    </w:p>
    <w:p w14:paraId="75120B17" w14:textId="77777777" w:rsidR="00A5619E" w:rsidRPr="00E9276B" w:rsidRDefault="00A5619E" w:rsidP="00924EE2">
      <w:pPr>
        <w:pStyle w:val="Style3"/>
        <w:numPr>
          <w:ilvl w:val="0"/>
          <w:numId w:val="10"/>
        </w:numPr>
        <w:spacing w:before="0" w:after="0"/>
        <w:ind w:left="720" w:firstLine="0"/>
        <w:rPr>
          <w:rFonts w:ascii="Times New Roman" w:hAnsi="Times New Roman" w:cs="Times New Roman"/>
        </w:rPr>
      </w:pPr>
      <w:r w:rsidRPr="00E9276B">
        <w:rPr>
          <w:rFonts w:ascii="Times New Roman" w:hAnsi="Times New Roman" w:cs="Times New Roman"/>
        </w:rPr>
        <w:t xml:space="preserve">Offers are to be prepared in such a manner as to provide a straightforward, concise explanation of the Bidders’ capabilities to satisfy the requirements of this RFP with regards </w:t>
      </w:r>
      <w:r w:rsidRPr="00E9276B">
        <w:rPr>
          <w:rFonts w:ascii="Times New Roman" w:hAnsi="Times New Roman" w:cs="Times New Roman"/>
        </w:rPr>
        <w:lastRenderedPageBreak/>
        <w:t>to each item of the Scope of Work, following the proposed organization, using Word and Excel.</w:t>
      </w:r>
    </w:p>
    <w:p w14:paraId="50406532" w14:textId="77777777" w:rsidR="00A5619E" w:rsidRPr="00E9276B" w:rsidRDefault="00A5619E" w:rsidP="00A65472">
      <w:pPr>
        <w:pStyle w:val="Style3"/>
        <w:numPr>
          <w:ilvl w:val="0"/>
          <w:numId w:val="10"/>
        </w:numPr>
        <w:spacing w:before="0" w:after="120"/>
        <w:ind w:left="990" w:hanging="270"/>
        <w:rPr>
          <w:rFonts w:ascii="Times New Roman" w:hAnsi="Times New Roman" w:cs="Times New Roman"/>
          <w:b/>
          <w:bCs w:val="0"/>
          <w:i/>
          <w:iCs w:val="0"/>
          <w:color w:val="FF0000"/>
        </w:rPr>
      </w:pPr>
      <w:r w:rsidRPr="00E9276B">
        <w:rPr>
          <w:rFonts w:ascii="Times New Roman" w:hAnsi="Times New Roman" w:cs="Times New Roman"/>
          <w:b/>
          <w:bCs w:val="0"/>
          <w:i/>
          <w:iCs w:val="0"/>
          <w:color w:val="FF0000"/>
        </w:rPr>
        <w:t>Any figures and/or price indicators emanating from the Technical Offer (point A above) will lead into immediate disqualification of the related Bidder from the bid.</w:t>
      </w:r>
    </w:p>
    <w:p w14:paraId="08602FCD" w14:textId="34E325EF" w:rsidR="000B34D1" w:rsidRPr="00E9276B" w:rsidRDefault="000B34D1" w:rsidP="00A65472">
      <w:pPr>
        <w:pStyle w:val="Style3"/>
        <w:numPr>
          <w:ilvl w:val="0"/>
          <w:numId w:val="10"/>
        </w:numPr>
        <w:tabs>
          <w:tab w:val="left" w:pos="1530"/>
        </w:tabs>
        <w:spacing w:before="0" w:after="120"/>
        <w:ind w:left="990" w:hanging="270"/>
        <w:rPr>
          <w:rFonts w:ascii="Times New Roman" w:hAnsi="Times New Roman" w:cs="Times New Roman"/>
        </w:rPr>
      </w:pPr>
      <w:bookmarkStart w:id="169" w:name="_Toc402437963"/>
      <w:r w:rsidRPr="00E9276B">
        <w:rPr>
          <w:rFonts w:ascii="Times New Roman" w:hAnsi="Times New Roman" w:cs="Times New Roman"/>
        </w:rPr>
        <w:t>The Offer submitted by the Bidder(s) shall list exhaustively and in full detail Products and Services as well as any other requiremen</w:t>
      </w:r>
      <w:r w:rsidR="001D282F" w:rsidRPr="00E9276B">
        <w:rPr>
          <w:rFonts w:ascii="Times New Roman" w:hAnsi="Times New Roman" w:cs="Times New Roman"/>
        </w:rPr>
        <w:t>ts needed for the installation</w:t>
      </w:r>
      <w:r w:rsidRPr="00E9276B">
        <w:rPr>
          <w:rFonts w:ascii="Times New Roman" w:hAnsi="Times New Roman" w:cs="Times New Roman"/>
        </w:rPr>
        <w:t xml:space="preserve">, and acceptance of the Bidder(s) </w:t>
      </w:r>
      <w:r w:rsidR="003D5A0C" w:rsidRPr="00E9276B">
        <w:rPr>
          <w:rFonts w:ascii="Times New Roman" w:hAnsi="Times New Roman" w:cs="Times New Roman"/>
        </w:rPr>
        <w:t>Products</w:t>
      </w:r>
      <w:r w:rsidRPr="00E9276B">
        <w:rPr>
          <w:rFonts w:ascii="Times New Roman" w:hAnsi="Times New Roman" w:cs="Times New Roman"/>
        </w:rPr>
        <w:t>.</w:t>
      </w:r>
      <w:bookmarkEnd w:id="169"/>
      <w:r w:rsidRPr="00E9276B">
        <w:rPr>
          <w:rFonts w:ascii="Times New Roman" w:hAnsi="Times New Roman" w:cs="Times New Roman"/>
        </w:rPr>
        <w:t xml:space="preserve"> </w:t>
      </w:r>
    </w:p>
    <w:p w14:paraId="778A2A49" w14:textId="65E99398" w:rsidR="000C2AA6" w:rsidRPr="00E9276B" w:rsidRDefault="000B34D1" w:rsidP="00A65472">
      <w:pPr>
        <w:pStyle w:val="Style3"/>
        <w:numPr>
          <w:ilvl w:val="0"/>
          <w:numId w:val="10"/>
        </w:numPr>
        <w:spacing w:before="0" w:after="120"/>
        <w:ind w:left="990" w:hanging="270"/>
        <w:rPr>
          <w:rFonts w:ascii="Times New Roman" w:hAnsi="Times New Roman" w:cs="Times New Roman"/>
        </w:rPr>
      </w:pPr>
      <w:bookmarkStart w:id="170" w:name="_Toc402437965"/>
      <w:r w:rsidRPr="00E9276B">
        <w:rPr>
          <w:rFonts w:ascii="Times New Roman" w:hAnsi="Times New Roman" w:cs="Times New Roman"/>
        </w:rPr>
        <w:t>The Commercial Offer shall include an independent section detailing the bidder’s price for each provided service. In this section, Bidder(s) must explicitly state the price of each performed activity</w:t>
      </w:r>
      <w:bookmarkEnd w:id="170"/>
      <w:r w:rsidRPr="00E9276B">
        <w:rPr>
          <w:rFonts w:ascii="Times New Roman" w:hAnsi="Times New Roman" w:cs="Times New Roman"/>
        </w:rPr>
        <w:t>.</w:t>
      </w:r>
    </w:p>
    <w:p w14:paraId="4420F2F9" w14:textId="77777777" w:rsidR="00924EE2" w:rsidRPr="00924EE2" w:rsidRDefault="00924EE2" w:rsidP="00924EE2">
      <w:pPr>
        <w:pStyle w:val="Style3"/>
        <w:numPr>
          <w:ilvl w:val="0"/>
          <w:numId w:val="0"/>
        </w:numPr>
        <w:spacing w:before="0"/>
        <w:ind w:left="1080" w:hanging="360"/>
        <w:rPr>
          <w:rFonts w:ascii="Times New Roman" w:hAnsi="Times New Roman" w:cs="Times New Roman"/>
          <w:i/>
        </w:rPr>
      </w:pPr>
      <w:bookmarkStart w:id="171" w:name="_Toc402437966"/>
    </w:p>
    <w:p w14:paraId="21F54A9C" w14:textId="77777777" w:rsidR="000B34D1" w:rsidRPr="00E9276B" w:rsidRDefault="00B90029" w:rsidP="00053D11">
      <w:pPr>
        <w:pStyle w:val="Style3"/>
        <w:spacing w:before="0"/>
        <w:ind w:left="450" w:hanging="450"/>
        <w:rPr>
          <w:rFonts w:ascii="Times New Roman" w:hAnsi="Times New Roman" w:cs="Times New Roman"/>
          <w:i/>
        </w:rPr>
      </w:pPr>
      <w:r w:rsidRPr="00E9276B">
        <w:rPr>
          <w:rFonts w:ascii="Times New Roman" w:eastAsia="Times New Roman" w:hAnsi="Times New Roman" w:cs="Times New Roman"/>
          <w:bCs w:val="0"/>
          <w:i/>
          <w:iCs w:val="0"/>
          <w:szCs w:val="24"/>
        </w:rPr>
        <w:t xml:space="preserve">RFP </w:t>
      </w:r>
      <w:r w:rsidR="000B34D1" w:rsidRPr="00E9276B">
        <w:rPr>
          <w:rFonts w:ascii="Times New Roman" w:eastAsia="Times New Roman" w:hAnsi="Times New Roman" w:cs="Times New Roman"/>
          <w:bCs w:val="0"/>
          <w:i/>
          <w:iCs w:val="0"/>
          <w:szCs w:val="24"/>
        </w:rPr>
        <w:t>Response</w:t>
      </w:r>
      <w:r w:rsidR="000B34D1" w:rsidRPr="00E9276B">
        <w:rPr>
          <w:rFonts w:ascii="Times New Roman" w:hAnsi="Times New Roman" w:cs="Times New Roman"/>
          <w:i/>
        </w:rPr>
        <w:t xml:space="preserve"> structure</w:t>
      </w:r>
      <w:bookmarkEnd w:id="171"/>
    </w:p>
    <w:p w14:paraId="5288FD10" w14:textId="77777777" w:rsidR="000C2AA6" w:rsidRPr="00E9276B" w:rsidRDefault="000C2AA6" w:rsidP="00D267EE">
      <w:pPr>
        <w:jc w:val="both"/>
        <w:rPr>
          <w:rFonts w:eastAsiaTheme="minorHAnsi"/>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0B34D1" w:rsidRPr="00E9276B" w14:paraId="78903E02" w14:textId="77777777" w:rsidTr="000C2AA6">
        <w:trPr>
          <w:trHeight w:val="103"/>
        </w:trPr>
        <w:tc>
          <w:tcPr>
            <w:tcW w:w="4590" w:type="dxa"/>
          </w:tcPr>
          <w:p w14:paraId="5A3C1A43" w14:textId="63F07FCB" w:rsidR="000B34D1" w:rsidRPr="00E9276B" w:rsidRDefault="000B34D1" w:rsidP="000C2AA6">
            <w:pPr>
              <w:jc w:val="center"/>
              <w:rPr>
                <w:rFonts w:eastAsiaTheme="minorEastAsia"/>
                <w:sz w:val="22"/>
                <w:szCs w:val="22"/>
              </w:rPr>
            </w:pPr>
            <w:r w:rsidRPr="00E9276B">
              <w:rPr>
                <w:rFonts w:eastAsiaTheme="minorEastAsia"/>
                <w:sz w:val="22"/>
                <w:szCs w:val="22"/>
              </w:rPr>
              <w:t>Sections</w:t>
            </w:r>
          </w:p>
        </w:tc>
        <w:tc>
          <w:tcPr>
            <w:tcW w:w="5580" w:type="dxa"/>
          </w:tcPr>
          <w:p w14:paraId="4EC86324" w14:textId="1C63816D" w:rsidR="000B34D1" w:rsidRPr="00E9276B" w:rsidRDefault="000B34D1" w:rsidP="000C2AA6">
            <w:pPr>
              <w:jc w:val="center"/>
              <w:rPr>
                <w:rFonts w:eastAsiaTheme="minorEastAsia"/>
                <w:sz w:val="22"/>
                <w:szCs w:val="22"/>
              </w:rPr>
            </w:pPr>
            <w:r w:rsidRPr="00E9276B">
              <w:rPr>
                <w:rFonts w:eastAsiaTheme="minorEastAsia"/>
                <w:sz w:val="22"/>
                <w:szCs w:val="22"/>
              </w:rPr>
              <w:t>Description</w:t>
            </w:r>
          </w:p>
        </w:tc>
      </w:tr>
      <w:tr w:rsidR="000B34D1" w:rsidRPr="00E9276B" w14:paraId="5ED0FB9D" w14:textId="77777777" w:rsidTr="000C2AA6">
        <w:trPr>
          <w:trHeight w:val="1250"/>
        </w:trPr>
        <w:tc>
          <w:tcPr>
            <w:tcW w:w="4590" w:type="dxa"/>
          </w:tcPr>
          <w:p w14:paraId="50A7BC13" w14:textId="77777777" w:rsidR="000B34D1" w:rsidRPr="00E9276B" w:rsidRDefault="000B34D1" w:rsidP="000C2AA6">
            <w:pPr>
              <w:rPr>
                <w:rFonts w:eastAsiaTheme="minorEastAsia"/>
                <w:sz w:val="22"/>
                <w:szCs w:val="22"/>
              </w:rPr>
            </w:pPr>
          </w:p>
          <w:p w14:paraId="4DE70DBA" w14:textId="77777777" w:rsidR="000B34D1" w:rsidRPr="00E9276B" w:rsidRDefault="000B34D1" w:rsidP="000C2AA6">
            <w:pPr>
              <w:rPr>
                <w:rFonts w:eastAsiaTheme="minorEastAsia"/>
                <w:sz w:val="22"/>
                <w:szCs w:val="22"/>
              </w:rPr>
            </w:pPr>
            <w:r w:rsidRPr="00E9276B">
              <w:rPr>
                <w:rFonts w:eastAsiaTheme="minorEastAsia"/>
                <w:sz w:val="22"/>
                <w:szCs w:val="22"/>
              </w:rPr>
              <w:t xml:space="preserve">COVER PAGE </w:t>
            </w:r>
          </w:p>
          <w:p w14:paraId="340676D5" w14:textId="77777777" w:rsidR="000B34D1" w:rsidRPr="00E9276B" w:rsidRDefault="000B34D1" w:rsidP="000C2AA6">
            <w:pPr>
              <w:rPr>
                <w:rFonts w:eastAsiaTheme="minorEastAsia"/>
                <w:sz w:val="22"/>
                <w:szCs w:val="22"/>
              </w:rPr>
            </w:pPr>
            <w:r w:rsidRPr="00E9276B">
              <w:rPr>
                <w:rFonts w:eastAsiaTheme="minorEastAsia"/>
                <w:i/>
                <w:iCs/>
                <w:sz w:val="22"/>
                <w:szCs w:val="22"/>
              </w:rPr>
              <w:t xml:space="preserve">To be included in the Technical Response Document </w:t>
            </w:r>
          </w:p>
        </w:tc>
        <w:tc>
          <w:tcPr>
            <w:tcW w:w="5580" w:type="dxa"/>
          </w:tcPr>
          <w:p w14:paraId="44ED4DDD" w14:textId="77777777" w:rsidR="000B34D1" w:rsidRPr="00E9276B" w:rsidRDefault="000B34D1" w:rsidP="000C2AA6">
            <w:pPr>
              <w:rPr>
                <w:rFonts w:eastAsiaTheme="minorEastAsia"/>
                <w:sz w:val="22"/>
                <w:szCs w:val="22"/>
              </w:rPr>
            </w:pPr>
            <w:r w:rsidRPr="00E9276B">
              <w:rPr>
                <w:rFonts w:eastAsiaTheme="minorEastAsia"/>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0B34D1" w:rsidRPr="00E9276B" w14:paraId="6DE2D17B" w14:textId="77777777" w:rsidTr="000C2AA6">
        <w:trPr>
          <w:trHeight w:val="660"/>
        </w:trPr>
        <w:tc>
          <w:tcPr>
            <w:tcW w:w="4590" w:type="dxa"/>
          </w:tcPr>
          <w:p w14:paraId="12519832" w14:textId="77777777" w:rsidR="000B34D1" w:rsidRPr="00E9276B" w:rsidRDefault="000B34D1" w:rsidP="000C2AA6">
            <w:pPr>
              <w:rPr>
                <w:rFonts w:eastAsiaTheme="minorEastAsia"/>
                <w:sz w:val="22"/>
                <w:szCs w:val="22"/>
              </w:rPr>
            </w:pPr>
            <w:r w:rsidRPr="00E9276B">
              <w:rPr>
                <w:rFonts w:eastAsiaTheme="minorEastAsia"/>
                <w:sz w:val="22"/>
                <w:szCs w:val="22"/>
              </w:rPr>
              <w:t xml:space="preserve">TABLE OF CONTENTS </w:t>
            </w:r>
          </w:p>
          <w:p w14:paraId="5F4867B1" w14:textId="77777777" w:rsidR="000B34D1" w:rsidRPr="00E9276B" w:rsidRDefault="000B34D1" w:rsidP="000C2AA6">
            <w:pPr>
              <w:rPr>
                <w:rFonts w:eastAsiaTheme="minorEastAsia"/>
                <w:sz w:val="22"/>
                <w:szCs w:val="22"/>
              </w:rPr>
            </w:pPr>
            <w:r w:rsidRPr="00E9276B">
              <w:rPr>
                <w:rFonts w:eastAsiaTheme="minorEastAsia"/>
                <w:i/>
                <w:iCs/>
                <w:sz w:val="22"/>
                <w:szCs w:val="22"/>
              </w:rPr>
              <w:t xml:space="preserve">To be included in the Technical Response Document </w:t>
            </w:r>
          </w:p>
        </w:tc>
        <w:tc>
          <w:tcPr>
            <w:tcW w:w="5580" w:type="dxa"/>
          </w:tcPr>
          <w:p w14:paraId="77BECD9C" w14:textId="77777777" w:rsidR="000B34D1" w:rsidRPr="00E9276B" w:rsidRDefault="000B34D1" w:rsidP="000C2AA6">
            <w:pPr>
              <w:rPr>
                <w:rFonts w:eastAsiaTheme="minorEastAsia"/>
                <w:sz w:val="22"/>
                <w:szCs w:val="22"/>
              </w:rPr>
            </w:pPr>
            <w:r w:rsidRPr="00E9276B">
              <w:rPr>
                <w:rFonts w:eastAsiaTheme="minorEastAsia"/>
                <w:sz w:val="22"/>
                <w:szCs w:val="22"/>
              </w:rPr>
              <w:t xml:space="preserve">Clearly identify responsive material by the following sections, sub-sections and include page numbers. </w:t>
            </w:r>
          </w:p>
        </w:tc>
      </w:tr>
      <w:tr w:rsidR="000B34D1" w:rsidRPr="00E9276B" w14:paraId="5365CF56" w14:textId="77777777" w:rsidTr="000C2AA6">
        <w:trPr>
          <w:trHeight w:val="804"/>
        </w:trPr>
        <w:tc>
          <w:tcPr>
            <w:tcW w:w="4590" w:type="dxa"/>
          </w:tcPr>
          <w:p w14:paraId="318B469C" w14:textId="77777777" w:rsidR="000B34D1" w:rsidRPr="00E9276B" w:rsidRDefault="000B34D1" w:rsidP="000C2AA6">
            <w:pPr>
              <w:rPr>
                <w:rFonts w:eastAsiaTheme="minorEastAsia"/>
                <w:sz w:val="22"/>
                <w:szCs w:val="22"/>
              </w:rPr>
            </w:pPr>
            <w:r w:rsidRPr="00E9276B">
              <w:rPr>
                <w:rFonts w:eastAsiaTheme="minorEastAsia"/>
                <w:sz w:val="22"/>
                <w:szCs w:val="22"/>
              </w:rPr>
              <w:t xml:space="preserve">SECTION1: Executive Summary </w:t>
            </w:r>
          </w:p>
          <w:p w14:paraId="472089F1" w14:textId="77777777" w:rsidR="000B34D1" w:rsidRPr="00E9276B" w:rsidRDefault="000B34D1" w:rsidP="000C2AA6">
            <w:pPr>
              <w:rPr>
                <w:rFonts w:eastAsiaTheme="minorEastAsia"/>
                <w:sz w:val="22"/>
                <w:szCs w:val="22"/>
              </w:rPr>
            </w:pPr>
            <w:r w:rsidRPr="00E9276B">
              <w:rPr>
                <w:rFonts w:eastAsiaTheme="minorEastAsia"/>
                <w:i/>
                <w:iCs/>
                <w:sz w:val="22"/>
                <w:szCs w:val="22"/>
              </w:rPr>
              <w:t xml:space="preserve">To be included in the Technical Response Document </w:t>
            </w:r>
          </w:p>
        </w:tc>
        <w:tc>
          <w:tcPr>
            <w:tcW w:w="5580" w:type="dxa"/>
          </w:tcPr>
          <w:p w14:paraId="4658B007" w14:textId="63F13F7D" w:rsidR="000B34D1" w:rsidRPr="00E9276B" w:rsidRDefault="000B34D1" w:rsidP="000C2AA6">
            <w:pPr>
              <w:rPr>
                <w:rFonts w:eastAsiaTheme="minorEastAsia"/>
                <w:sz w:val="22"/>
                <w:szCs w:val="22"/>
              </w:rPr>
            </w:pPr>
            <w:r w:rsidRPr="00E9276B">
              <w:rPr>
                <w:rFonts w:eastAsiaTheme="minorEastAsia"/>
                <w:sz w:val="22"/>
                <w:szCs w:val="22"/>
              </w:rPr>
              <w:t xml:space="preserve">Brief description of the key elements of the </w:t>
            </w:r>
            <w:r w:rsidR="00E90305" w:rsidRPr="00E9276B">
              <w:rPr>
                <w:rFonts w:eastAsiaTheme="minorEastAsia"/>
                <w:sz w:val="22"/>
                <w:szCs w:val="22"/>
              </w:rPr>
              <w:t>Offer;</w:t>
            </w:r>
            <w:r w:rsidRPr="00E9276B">
              <w:rPr>
                <w:rFonts w:eastAsiaTheme="minorEastAsia"/>
                <w:sz w:val="22"/>
                <w:szCs w:val="22"/>
              </w:rPr>
              <w:t xml:space="preserve"> Highlight any major areas that differentiate the Bidder’s offering from other competitors’ offerings; High Level Delivery timeframe, etc. Plans must be included. </w:t>
            </w:r>
          </w:p>
        </w:tc>
      </w:tr>
      <w:tr w:rsidR="000B34D1" w:rsidRPr="00E9276B" w14:paraId="5640094C" w14:textId="77777777" w:rsidTr="000C2AA6">
        <w:trPr>
          <w:trHeight w:val="1361"/>
        </w:trPr>
        <w:tc>
          <w:tcPr>
            <w:tcW w:w="4590" w:type="dxa"/>
          </w:tcPr>
          <w:p w14:paraId="03D00B6F" w14:textId="77777777" w:rsidR="000B34D1" w:rsidRPr="00E9276B" w:rsidRDefault="000B34D1" w:rsidP="000C2AA6">
            <w:pPr>
              <w:rPr>
                <w:sz w:val="22"/>
                <w:szCs w:val="22"/>
                <w:lang w:eastAsia="zh-CN"/>
              </w:rPr>
            </w:pPr>
            <w:r w:rsidRPr="00E9276B">
              <w:rPr>
                <w:sz w:val="22"/>
                <w:szCs w:val="22"/>
                <w:lang w:eastAsia="zh-CN"/>
              </w:rPr>
              <w:t xml:space="preserve">SECTION2: Response to RFP </w:t>
            </w:r>
          </w:p>
          <w:p w14:paraId="5F535818" w14:textId="77777777" w:rsidR="000B34D1" w:rsidRPr="00E9276B" w:rsidRDefault="000B34D1" w:rsidP="000C2AA6">
            <w:pPr>
              <w:rPr>
                <w:sz w:val="22"/>
                <w:szCs w:val="22"/>
                <w:lang w:eastAsia="zh-CN"/>
              </w:rPr>
            </w:pPr>
            <w:r w:rsidRPr="00E9276B">
              <w:rPr>
                <w:i/>
                <w:iCs/>
                <w:sz w:val="22"/>
                <w:szCs w:val="22"/>
                <w:lang w:eastAsia="zh-CN"/>
              </w:rPr>
              <w:t xml:space="preserve">To be included in the Technical Response Document </w:t>
            </w:r>
          </w:p>
        </w:tc>
        <w:tc>
          <w:tcPr>
            <w:tcW w:w="5580" w:type="dxa"/>
          </w:tcPr>
          <w:p w14:paraId="1B678875" w14:textId="77777777" w:rsidR="000B34D1" w:rsidRPr="00E9276B" w:rsidRDefault="000B34D1" w:rsidP="000C2AA6">
            <w:pPr>
              <w:rPr>
                <w:sz w:val="22"/>
                <w:szCs w:val="22"/>
                <w:lang w:eastAsia="zh-CN"/>
              </w:rPr>
            </w:pPr>
            <w:r w:rsidRPr="00E9276B">
              <w:rPr>
                <w:sz w:val="22"/>
                <w:szCs w:val="22"/>
                <w:lang w:eastAsia="zh-CN"/>
              </w:rPr>
              <w:t xml:space="preserve">Bidder’s response shall follow each stated requirement within the RFP and each item of the Scope of Work. </w:t>
            </w:r>
          </w:p>
          <w:p w14:paraId="6DEAAE04" w14:textId="77777777" w:rsidR="000B34D1" w:rsidRPr="00E9276B" w:rsidRDefault="000B34D1" w:rsidP="000C2AA6">
            <w:pPr>
              <w:rPr>
                <w:sz w:val="22"/>
                <w:szCs w:val="22"/>
                <w:lang w:eastAsia="zh-CN"/>
              </w:rPr>
            </w:pPr>
            <w:r w:rsidRPr="00E9276B">
              <w:rPr>
                <w:sz w:val="22"/>
                <w:szCs w:val="22"/>
                <w:lang w:eastAsia="zh-CN"/>
              </w:rPr>
              <w:t xml:space="preserve">Response shall be divided into sub-sections, a sub-section for each item of the Scope of Work defined in Section 2 and in Appendix (1) through a compliance response. </w:t>
            </w:r>
          </w:p>
          <w:p w14:paraId="5F22D486" w14:textId="24E1E7BA" w:rsidR="000B34D1" w:rsidRPr="00E9276B" w:rsidRDefault="000B34D1" w:rsidP="000C2AA6">
            <w:pPr>
              <w:rPr>
                <w:sz w:val="22"/>
                <w:szCs w:val="22"/>
                <w:lang w:eastAsia="zh-CN"/>
              </w:rPr>
            </w:pPr>
            <w:r w:rsidRPr="00E9276B">
              <w:rPr>
                <w:sz w:val="22"/>
                <w:szCs w:val="22"/>
                <w:lang w:eastAsia="zh-CN"/>
              </w:rPr>
              <w:t xml:space="preserve">Bidders are kindly requested to refer to </w:t>
            </w:r>
            <w:r w:rsidR="005D2D02" w:rsidRPr="00E9276B">
              <w:rPr>
                <w:sz w:val="22"/>
                <w:szCs w:val="22"/>
                <w:lang w:eastAsia="zh-CN"/>
              </w:rPr>
              <w:t>Section 4</w:t>
            </w:r>
            <w:r w:rsidR="005D338E" w:rsidRPr="00E9276B">
              <w:rPr>
                <w:sz w:val="22"/>
                <w:szCs w:val="22"/>
                <w:lang w:eastAsia="zh-CN"/>
              </w:rPr>
              <w:t>.2</w:t>
            </w:r>
            <w:r w:rsidR="00685B1E" w:rsidRPr="00E9276B">
              <w:rPr>
                <w:sz w:val="22"/>
                <w:szCs w:val="22"/>
                <w:lang w:eastAsia="zh-CN"/>
              </w:rPr>
              <w:t>.3</w:t>
            </w:r>
            <w:r w:rsidRPr="00E9276B">
              <w:rPr>
                <w:sz w:val="22"/>
                <w:szCs w:val="22"/>
                <w:lang w:eastAsia="zh-CN"/>
              </w:rPr>
              <w:t xml:space="preserve"> below for the RFP response details. </w:t>
            </w:r>
          </w:p>
        </w:tc>
      </w:tr>
      <w:tr w:rsidR="00A65787" w:rsidRPr="00E9276B" w14:paraId="61C44D4F" w14:textId="77777777" w:rsidTr="000C2AA6">
        <w:trPr>
          <w:trHeight w:val="1361"/>
        </w:trPr>
        <w:tc>
          <w:tcPr>
            <w:tcW w:w="4590" w:type="dxa"/>
          </w:tcPr>
          <w:p w14:paraId="71B182AC" w14:textId="77777777" w:rsidR="00A65787" w:rsidRPr="00E9276B" w:rsidRDefault="00A65787" w:rsidP="000C2AA6">
            <w:pPr>
              <w:rPr>
                <w:rFonts w:eastAsia="Calibri"/>
                <w:sz w:val="22"/>
                <w:szCs w:val="22"/>
              </w:rPr>
            </w:pPr>
            <w:r w:rsidRPr="00E9276B">
              <w:rPr>
                <w:rFonts w:eastAsia="Calibri"/>
                <w:sz w:val="22"/>
                <w:szCs w:val="22"/>
              </w:rPr>
              <w:t>SECTION 3: Company Documents</w:t>
            </w:r>
          </w:p>
          <w:p w14:paraId="41EEE710" w14:textId="77777777" w:rsidR="00A65787" w:rsidRPr="00E9276B" w:rsidRDefault="00A65787" w:rsidP="000C2AA6">
            <w:pPr>
              <w:rPr>
                <w:rFonts w:eastAsia="Calibri"/>
                <w:i/>
                <w:iCs/>
                <w:sz w:val="22"/>
                <w:szCs w:val="22"/>
              </w:rPr>
            </w:pPr>
            <w:r w:rsidRPr="00E9276B">
              <w:rPr>
                <w:rFonts w:eastAsia="Calibri"/>
                <w:i/>
                <w:iCs/>
                <w:sz w:val="22"/>
                <w:szCs w:val="22"/>
              </w:rPr>
              <w:t>To be included in the Technical</w:t>
            </w:r>
          </w:p>
          <w:p w14:paraId="05231DEB" w14:textId="77777777" w:rsidR="00A65787" w:rsidRPr="00E9276B" w:rsidRDefault="00A65787" w:rsidP="000C2AA6">
            <w:pPr>
              <w:rPr>
                <w:sz w:val="22"/>
                <w:szCs w:val="22"/>
                <w:lang w:eastAsia="zh-CN"/>
              </w:rPr>
            </w:pPr>
            <w:r w:rsidRPr="00E9276B">
              <w:rPr>
                <w:rFonts w:eastAsia="Calibri"/>
                <w:i/>
                <w:iCs/>
                <w:sz w:val="22"/>
                <w:szCs w:val="22"/>
              </w:rPr>
              <w:t>Response Document</w:t>
            </w:r>
          </w:p>
        </w:tc>
        <w:tc>
          <w:tcPr>
            <w:tcW w:w="5580" w:type="dxa"/>
          </w:tcPr>
          <w:p w14:paraId="2F3F7054" w14:textId="19CD3853" w:rsidR="00A65787" w:rsidRPr="00E9276B" w:rsidRDefault="00A65787" w:rsidP="000C2AA6">
            <w:pPr>
              <w:rPr>
                <w:rFonts w:eastAsiaTheme="minorEastAsia"/>
                <w:sz w:val="22"/>
                <w:szCs w:val="22"/>
              </w:rPr>
            </w:pPr>
            <w:r w:rsidRPr="00E9276B">
              <w:rPr>
                <w:rFonts w:eastAsiaTheme="minorEastAsia"/>
                <w:sz w:val="22"/>
                <w:szCs w:val="22"/>
              </w:rPr>
              <w:t xml:space="preserve">Bidder(s) should provide, as part of the Technical Offer, all the documents required in section 2.2 </w:t>
            </w:r>
            <w:r w:rsidR="00B0089C" w:rsidRPr="00E9276B">
              <w:rPr>
                <w:rFonts w:eastAsiaTheme="minorEastAsia"/>
                <w:sz w:val="22"/>
                <w:szCs w:val="22"/>
              </w:rPr>
              <w:t>and 2.3</w:t>
            </w:r>
            <w:r w:rsidRPr="00E9276B">
              <w:rPr>
                <w:rFonts w:eastAsiaTheme="minorEastAsia"/>
                <w:sz w:val="22"/>
                <w:szCs w:val="22"/>
              </w:rPr>
              <w:t xml:space="preserve"> </w:t>
            </w:r>
            <w:r w:rsidR="007676CC" w:rsidRPr="00E9276B">
              <w:rPr>
                <w:rFonts w:eastAsiaTheme="minorEastAsia"/>
                <w:sz w:val="22"/>
                <w:szCs w:val="22"/>
              </w:rPr>
              <w:t xml:space="preserve">and 2.4 </w:t>
            </w:r>
            <w:r w:rsidRPr="00E9276B">
              <w:rPr>
                <w:rFonts w:eastAsiaTheme="minorEastAsia"/>
                <w:sz w:val="22"/>
                <w:szCs w:val="22"/>
              </w:rPr>
              <w:t>of the present RFP.</w:t>
            </w:r>
          </w:p>
          <w:p w14:paraId="2FC50395" w14:textId="77777777" w:rsidR="00A65787" w:rsidRPr="00E9276B" w:rsidRDefault="00A65787" w:rsidP="000C2AA6">
            <w:pPr>
              <w:rPr>
                <w:rFonts w:eastAsia="Calibri"/>
                <w:sz w:val="22"/>
                <w:szCs w:val="22"/>
              </w:rPr>
            </w:pPr>
          </w:p>
          <w:p w14:paraId="34274665" w14:textId="77777777" w:rsidR="00A65787" w:rsidRPr="00E9276B" w:rsidRDefault="00A65787" w:rsidP="000C2AA6">
            <w:pPr>
              <w:rPr>
                <w:sz w:val="22"/>
                <w:szCs w:val="22"/>
                <w:lang w:eastAsia="zh-CN"/>
              </w:rPr>
            </w:pPr>
            <w:r w:rsidRPr="00E9276B">
              <w:rPr>
                <w:rFonts w:eastAsia="Calibri"/>
                <w:i/>
                <w:iCs/>
                <w:sz w:val="22"/>
                <w:szCs w:val="22"/>
              </w:rPr>
              <w:t xml:space="preserve">PS: </w:t>
            </w:r>
            <w:r w:rsidRPr="00E9276B">
              <w:rPr>
                <w:rFonts w:eastAsia="Calibri"/>
                <w:i/>
                <w:iCs/>
                <w:sz w:val="22"/>
                <w:szCs w:val="22"/>
                <w:u w:val="single"/>
              </w:rPr>
              <w:t>If any two Bidders are found to be owned by the same person(s)/entity (ies) despite having two different Commercial Circulars, MIC2 may at its sole discretion exclude one of the two or both Bidders from the Tender by giving the Bidder(s) a notice with regards to the Bidder’s exclusion.</w:t>
            </w:r>
          </w:p>
        </w:tc>
      </w:tr>
      <w:tr w:rsidR="00A65787" w:rsidRPr="00E9276B" w14:paraId="08366ECE" w14:textId="77777777" w:rsidTr="000C2AA6">
        <w:trPr>
          <w:trHeight w:val="1361"/>
        </w:trPr>
        <w:tc>
          <w:tcPr>
            <w:tcW w:w="4590" w:type="dxa"/>
          </w:tcPr>
          <w:p w14:paraId="42D6A784" w14:textId="77777777" w:rsidR="00A65787" w:rsidRPr="00E9276B" w:rsidRDefault="00A65787" w:rsidP="000C2AA6">
            <w:pPr>
              <w:rPr>
                <w:rFonts w:eastAsiaTheme="minorEastAsia"/>
                <w:sz w:val="22"/>
                <w:szCs w:val="22"/>
              </w:rPr>
            </w:pPr>
            <w:r w:rsidRPr="00E9276B">
              <w:rPr>
                <w:rFonts w:eastAsiaTheme="minorEastAsia"/>
                <w:sz w:val="22"/>
                <w:szCs w:val="22"/>
              </w:rPr>
              <w:lastRenderedPageBreak/>
              <w:t>SECTION 4: System Pricing</w:t>
            </w:r>
          </w:p>
          <w:p w14:paraId="3FE5484C" w14:textId="77777777" w:rsidR="00A65787" w:rsidRPr="00E9276B" w:rsidRDefault="00A65787" w:rsidP="000C2AA6">
            <w:pPr>
              <w:rPr>
                <w:rFonts w:eastAsiaTheme="minorEastAsia"/>
                <w:i/>
                <w:iCs/>
                <w:sz w:val="22"/>
                <w:szCs w:val="22"/>
              </w:rPr>
            </w:pPr>
            <w:r w:rsidRPr="00E9276B">
              <w:rPr>
                <w:rFonts w:eastAsiaTheme="minorEastAsia"/>
                <w:i/>
                <w:iCs/>
                <w:sz w:val="22"/>
                <w:szCs w:val="22"/>
              </w:rPr>
              <w:t>To be included in Commercial Offer</w:t>
            </w:r>
          </w:p>
          <w:p w14:paraId="5A13612D" w14:textId="77777777" w:rsidR="00A65787" w:rsidRPr="00E9276B" w:rsidRDefault="00A65787" w:rsidP="000C2AA6">
            <w:pPr>
              <w:rPr>
                <w:rFonts w:eastAsiaTheme="minorEastAsia"/>
                <w:sz w:val="22"/>
                <w:szCs w:val="22"/>
              </w:rPr>
            </w:pPr>
            <w:r w:rsidRPr="00E9276B">
              <w:rPr>
                <w:rFonts w:eastAsiaTheme="minorEastAsia"/>
                <w:sz w:val="22"/>
                <w:szCs w:val="22"/>
              </w:rPr>
              <w:t>(closed, sealed and stamped envelope)</w:t>
            </w:r>
          </w:p>
        </w:tc>
        <w:tc>
          <w:tcPr>
            <w:tcW w:w="5580" w:type="dxa"/>
          </w:tcPr>
          <w:p w14:paraId="3483E5D2" w14:textId="380E41F9" w:rsidR="00A65787" w:rsidRPr="00E9276B" w:rsidRDefault="00D11A94" w:rsidP="000C2AA6">
            <w:pPr>
              <w:rPr>
                <w:rFonts w:eastAsiaTheme="minorEastAsia"/>
                <w:sz w:val="22"/>
                <w:szCs w:val="22"/>
              </w:rPr>
            </w:pPr>
            <w:r w:rsidRPr="00E9276B">
              <w:rPr>
                <w:rFonts w:eastAsiaTheme="minorEastAsia"/>
                <w:sz w:val="22"/>
                <w:szCs w:val="22"/>
              </w:rPr>
              <w:t>Pricing to be provided in BoQ</w:t>
            </w:r>
            <w:r w:rsidR="00A65787" w:rsidRPr="00E9276B">
              <w:rPr>
                <w:rFonts w:eastAsiaTheme="minorEastAsia"/>
                <w:sz w:val="22"/>
                <w:szCs w:val="22"/>
              </w:rPr>
              <w:t xml:space="preserve"> in excel format.</w:t>
            </w:r>
          </w:p>
          <w:p w14:paraId="43148766" w14:textId="77777777" w:rsidR="00A65787" w:rsidRPr="00E9276B" w:rsidRDefault="00A65787" w:rsidP="000C2AA6">
            <w:pPr>
              <w:rPr>
                <w:rFonts w:eastAsiaTheme="minorEastAsia"/>
                <w:sz w:val="22"/>
                <w:szCs w:val="22"/>
              </w:rPr>
            </w:pPr>
            <w:r w:rsidRPr="00E9276B">
              <w:rPr>
                <w:rFonts w:eastAsiaTheme="minorEastAsia"/>
                <w:sz w:val="22"/>
                <w:szCs w:val="22"/>
              </w:rPr>
              <w:t xml:space="preserve">All prices should be quoted in USD. </w:t>
            </w:r>
          </w:p>
          <w:p w14:paraId="059B334B" w14:textId="77777777" w:rsidR="00A65787" w:rsidRPr="00E9276B" w:rsidRDefault="00A65787" w:rsidP="000C2AA6">
            <w:pPr>
              <w:rPr>
                <w:rFonts w:eastAsiaTheme="minorEastAsia"/>
                <w:sz w:val="22"/>
                <w:szCs w:val="22"/>
              </w:rPr>
            </w:pPr>
            <w:r w:rsidRPr="00E9276B">
              <w:rPr>
                <w:rFonts w:eastAsiaTheme="minorEastAsia"/>
                <w:sz w:val="22"/>
                <w:szCs w:val="22"/>
              </w:rPr>
              <w:t>The prices should be detailed covering all the services.</w:t>
            </w:r>
          </w:p>
          <w:p w14:paraId="2E0B728E" w14:textId="4511D705" w:rsidR="00A65787" w:rsidRPr="00E9276B" w:rsidRDefault="00A65787" w:rsidP="000C2AA6">
            <w:pPr>
              <w:rPr>
                <w:rFonts w:eastAsiaTheme="minorEastAsia"/>
                <w:sz w:val="22"/>
                <w:szCs w:val="22"/>
              </w:rPr>
            </w:pPr>
            <w:r w:rsidRPr="00E9276B">
              <w:rPr>
                <w:rFonts w:eastAsiaTheme="minorEastAsia"/>
                <w:sz w:val="22"/>
                <w:szCs w:val="22"/>
              </w:rPr>
              <w:t xml:space="preserve">Discount percentage applicable on the project and to unit prices. However, any discount on the project will be applicable on the prices of the items and sub-items regardless of the selected parts of the offered </w:t>
            </w:r>
            <w:r w:rsidR="0024184F" w:rsidRPr="00E9276B">
              <w:rPr>
                <w:rFonts w:eastAsiaTheme="minorEastAsia"/>
                <w:sz w:val="22"/>
                <w:szCs w:val="22"/>
              </w:rPr>
              <w:t>products</w:t>
            </w:r>
            <w:r w:rsidRPr="00E9276B">
              <w:rPr>
                <w:rFonts w:eastAsiaTheme="minorEastAsia"/>
                <w:sz w:val="22"/>
                <w:szCs w:val="22"/>
              </w:rPr>
              <w:t>.</w:t>
            </w:r>
          </w:p>
        </w:tc>
      </w:tr>
      <w:tr w:rsidR="00A65787" w:rsidRPr="00E9276B" w14:paraId="3F139EBB" w14:textId="77777777" w:rsidTr="000C2AA6">
        <w:trPr>
          <w:trHeight w:val="827"/>
        </w:trPr>
        <w:tc>
          <w:tcPr>
            <w:tcW w:w="4590" w:type="dxa"/>
          </w:tcPr>
          <w:p w14:paraId="2B4597AC" w14:textId="77777777" w:rsidR="00A65787" w:rsidRPr="00E9276B" w:rsidRDefault="00A65787" w:rsidP="000C2AA6">
            <w:pPr>
              <w:rPr>
                <w:rFonts w:eastAsiaTheme="minorEastAsia"/>
                <w:sz w:val="22"/>
                <w:szCs w:val="22"/>
              </w:rPr>
            </w:pPr>
            <w:r w:rsidRPr="00E9276B">
              <w:rPr>
                <w:rFonts w:eastAsiaTheme="minorEastAsia"/>
                <w:sz w:val="22"/>
                <w:szCs w:val="22"/>
              </w:rPr>
              <w:t xml:space="preserve">APPENDICES </w:t>
            </w:r>
          </w:p>
          <w:p w14:paraId="27D87C39" w14:textId="77777777" w:rsidR="00A65787" w:rsidRPr="00E9276B" w:rsidRDefault="00A65787" w:rsidP="000C2AA6">
            <w:pPr>
              <w:rPr>
                <w:rFonts w:eastAsiaTheme="minorEastAsia"/>
                <w:sz w:val="22"/>
                <w:szCs w:val="22"/>
              </w:rPr>
            </w:pPr>
            <w:r w:rsidRPr="00E9276B">
              <w:rPr>
                <w:rFonts w:eastAsiaTheme="minorEastAsia"/>
                <w:i/>
                <w:iCs/>
                <w:sz w:val="22"/>
                <w:szCs w:val="22"/>
              </w:rPr>
              <w:t>To be included in the Technical Response Document</w:t>
            </w:r>
          </w:p>
        </w:tc>
        <w:tc>
          <w:tcPr>
            <w:tcW w:w="5580" w:type="dxa"/>
          </w:tcPr>
          <w:p w14:paraId="37226F46" w14:textId="77777777" w:rsidR="00A65787" w:rsidRPr="00E9276B" w:rsidRDefault="00A65787" w:rsidP="000C2AA6">
            <w:pPr>
              <w:rPr>
                <w:rFonts w:eastAsiaTheme="minorEastAsia"/>
                <w:sz w:val="22"/>
                <w:szCs w:val="22"/>
              </w:rPr>
            </w:pPr>
            <w:r w:rsidRPr="00E9276B">
              <w:rPr>
                <w:rFonts w:eastAsiaTheme="minorEastAsia"/>
                <w:sz w:val="22"/>
                <w:szCs w:val="22"/>
              </w:rPr>
              <w:t>This section shall include any additional documentation such as product brochures and manuals, and other related information etc…</w:t>
            </w:r>
          </w:p>
        </w:tc>
      </w:tr>
    </w:tbl>
    <w:p w14:paraId="0DB27345" w14:textId="77777777" w:rsidR="000C2AA6" w:rsidRDefault="000C2AA6" w:rsidP="00053D11">
      <w:pPr>
        <w:pStyle w:val="Style3"/>
        <w:numPr>
          <w:ilvl w:val="0"/>
          <w:numId w:val="0"/>
        </w:numPr>
        <w:spacing w:before="0" w:after="360"/>
      </w:pPr>
      <w:bookmarkStart w:id="172" w:name="_Toc402437967"/>
      <w:bookmarkStart w:id="173" w:name="_Toc430341908"/>
    </w:p>
    <w:p w14:paraId="058C37CD" w14:textId="4B17F885" w:rsidR="000B34D1" w:rsidRDefault="000B34D1" w:rsidP="00053D11">
      <w:pPr>
        <w:pStyle w:val="Style3"/>
        <w:spacing w:before="0"/>
        <w:ind w:left="450" w:hanging="450"/>
        <w:rPr>
          <w:rFonts w:ascii="Times New Roman" w:eastAsia="Times New Roman" w:hAnsi="Times New Roman" w:cs="Times New Roman"/>
          <w:bCs w:val="0"/>
          <w:i/>
          <w:iCs w:val="0"/>
          <w:szCs w:val="24"/>
        </w:rPr>
      </w:pPr>
      <w:r w:rsidRPr="00DB500C">
        <w:rPr>
          <w:rFonts w:ascii="Times New Roman" w:eastAsia="Times New Roman" w:hAnsi="Times New Roman" w:cs="Times New Roman"/>
          <w:bCs w:val="0"/>
          <w:i/>
          <w:iCs w:val="0"/>
          <w:szCs w:val="24"/>
        </w:rPr>
        <w:t xml:space="preserve">RFP Response </w:t>
      </w:r>
      <w:bookmarkEnd w:id="172"/>
      <w:r w:rsidRPr="00DB500C">
        <w:rPr>
          <w:rFonts w:ascii="Times New Roman" w:eastAsia="Times New Roman" w:hAnsi="Times New Roman" w:cs="Times New Roman"/>
          <w:bCs w:val="0"/>
          <w:i/>
          <w:iCs w:val="0"/>
          <w:szCs w:val="24"/>
        </w:rPr>
        <w:t>Details</w:t>
      </w:r>
      <w:bookmarkEnd w:id="173"/>
    </w:p>
    <w:p w14:paraId="71A5F3DC" w14:textId="41444E9E" w:rsidR="003D428D" w:rsidRPr="003D428D" w:rsidRDefault="003D428D" w:rsidP="003D428D">
      <w:pPr>
        <w:pStyle w:val="NoSpacing"/>
        <w:spacing w:after="240"/>
        <w:jc w:val="both"/>
        <w:rPr>
          <w:rFonts w:asciiTheme="majorBidi" w:hAnsiTheme="majorBidi" w:cstheme="majorBidi"/>
          <w:b/>
          <w:bCs/>
          <w:sz w:val="24"/>
          <w:szCs w:val="24"/>
          <w:u w:val="single"/>
        </w:rPr>
      </w:pPr>
      <w:r w:rsidRPr="004622E1">
        <w:rPr>
          <w:rFonts w:asciiTheme="majorBidi" w:hAnsiTheme="majorBidi" w:cstheme="majorBidi"/>
          <w:b/>
          <w:bCs/>
          <w:sz w:val="24"/>
          <w:szCs w:val="24"/>
          <w:u w:val="single"/>
        </w:rPr>
        <w:t>Technical Offer:</w:t>
      </w:r>
    </w:p>
    <w:p w14:paraId="6F456526" w14:textId="3B309AE8" w:rsidR="00F7485D" w:rsidRPr="00DF7306" w:rsidRDefault="000B34D1" w:rsidP="00053D11">
      <w:pPr>
        <w:pStyle w:val="NoSpacing"/>
        <w:spacing w:after="120"/>
        <w:jc w:val="both"/>
        <w:rPr>
          <w:rFonts w:ascii="Times New Roman" w:hAnsi="Times New Roman" w:cs="Times New Roman"/>
          <w:sz w:val="24"/>
          <w:szCs w:val="24"/>
        </w:rPr>
      </w:pPr>
      <w:r w:rsidRPr="00DF7306">
        <w:rPr>
          <w:rFonts w:ascii="Times New Roman" w:hAnsi="Times New Roman" w:cs="Times New Roman"/>
          <w:sz w:val="24"/>
          <w:szCs w:val="24"/>
        </w:rPr>
        <w:t xml:space="preserve">It is mandatory that the Offers include the following details: </w:t>
      </w:r>
    </w:p>
    <w:p w14:paraId="54464D0D" w14:textId="567C17C2" w:rsidR="00ED03F0" w:rsidRPr="00DF7306" w:rsidRDefault="00ED03F0" w:rsidP="00B7086E">
      <w:pPr>
        <w:pStyle w:val="Style3"/>
        <w:numPr>
          <w:ilvl w:val="0"/>
          <w:numId w:val="11"/>
        </w:numPr>
        <w:spacing w:before="0" w:after="120"/>
        <w:ind w:left="450" w:hanging="450"/>
        <w:rPr>
          <w:rFonts w:ascii="Times New Roman" w:hAnsi="Times New Roman" w:cs="Times New Roman"/>
        </w:rPr>
      </w:pPr>
      <w:bookmarkStart w:id="174" w:name="_Toc402440873"/>
      <w:bookmarkStart w:id="175" w:name="_Toc402441185"/>
      <w:bookmarkStart w:id="176" w:name="_Toc402441263"/>
      <w:bookmarkStart w:id="177" w:name="_Toc402443507"/>
      <w:bookmarkStart w:id="178" w:name="_Toc402437968"/>
      <w:bookmarkStart w:id="179" w:name="_Toc402437971"/>
      <w:bookmarkEnd w:id="174"/>
      <w:bookmarkEnd w:id="175"/>
      <w:bookmarkEnd w:id="176"/>
      <w:bookmarkEnd w:id="177"/>
      <w:r w:rsidRPr="00DF7306">
        <w:rPr>
          <w:rFonts w:ascii="Times New Roman" w:eastAsia="Times New Roman" w:hAnsi="Times New Roman" w:cs="Times New Roman"/>
          <w:bCs w:val="0"/>
          <w:iCs w:val="0"/>
          <w:szCs w:val="24"/>
        </w:rPr>
        <w:t>The Bidder’s latest and state of the art technology, Features and Services including the CAPEX and OPEX savings, Bidder(s) roadmap, Bidder(s) multi technology, Bidder(s) offered</w:t>
      </w:r>
      <w:r w:rsidRPr="00DF7306">
        <w:rPr>
          <w:rFonts w:ascii="Times New Roman" w:hAnsi="Times New Roman" w:cs="Times New Roman"/>
        </w:rPr>
        <w:t xml:space="preserve"> and available features.</w:t>
      </w:r>
      <w:bookmarkEnd w:id="178"/>
      <w:r w:rsidRPr="00DF7306">
        <w:rPr>
          <w:rFonts w:ascii="Times New Roman" w:hAnsi="Times New Roman" w:cs="Times New Roman"/>
        </w:rPr>
        <w:t xml:space="preserve"> The offered </w:t>
      </w:r>
      <w:r w:rsidR="00982DDD" w:rsidRPr="00DF7306">
        <w:rPr>
          <w:rFonts w:ascii="Times New Roman" w:hAnsi="Times New Roman" w:cs="Times New Roman"/>
        </w:rPr>
        <w:t>products</w:t>
      </w:r>
      <w:r w:rsidRPr="00DF7306">
        <w:rPr>
          <w:rFonts w:ascii="Times New Roman" w:hAnsi="Times New Roman" w:cs="Times New Roman"/>
        </w:rPr>
        <w:t xml:space="preserve"> need to be scalable and to guarantee the best efficiency and Total Cost of Ownership.</w:t>
      </w:r>
    </w:p>
    <w:p w14:paraId="3AD9B547" w14:textId="3F7711A2" w:rsidR="00DB500C" w:rsidRPr="001B41DC" w:rsidRDefault="00DB500C" w:rsidP="001B41DC">
      <w:pPr>
        <w:pStyle w:val="Style3"/>
        <w:numPr>
          <w:ilvl w:val="0"/>
          <w:numId w:val="11"/>
        </w:numPr>
        <w:spacing w:before="0" w:after="120"/>
        <w:ind w:left="450" w:hanging="450"/>
        <w:rPr>
          <w:rFonts w:ascii="Times New Roman" w:hAnsi="Times New Roman" w:cs="Times New Roman"/>
        </w:rPr>
      </w:pPr>
      <w:r w:rsidRPr="00DF7306">
        <w:rPr>
          <w:rFonts w:ascii="Times New Roman" w:hAnsi="Times New Roman" w:cs="Times New Roman"/>
        </w:rPr>
        <w:t>A clear technical feedback and commitment to guarantee an intact MIC2 network availability during and after the installation.</w:t>
      </w:r>
    </w:p>
    <w:p w14:paraId="1940AE12" w14:textId="633DA4FF" w:rsidR="00110C92" w:rsidRPr="00DF7306" w:rsidRDefault="00DB500C" w:rsidP="00B7086E">
      <w:pPr>
        <w:pStyle w:val="Style3"/>
        <w:numPr>
          <w:ilvl w:val="0"/>
          <w:numId w:val="11"/>
        </w:numPr>
        <w:spacing w:before="0" w:after="120"/>
        <w:ind w:left="450" w:hanging="450"/>
        <w:rPr>
          <w:rFonts w:ascii="Times New Roman" w:hAnsi="Times New Roman" w:cs="Times New Roman"/>
        </w:rPr>
      </w:pPr>
      <w:r w:rsidRPr="00DF7306">
        <w:rPr>
          <w:rFonts w:ascii="Times New Roman" w:hAnsi="Times New Roman" w:cs="Times New Roman"/>
        </w:rPr>
        <w:t xml:space="preserve">Detailed Technical Specification: Bidders are requested to provide in the technical offer the technical details of the products (specifications, dimensioning, features, optimization, etc.) including the related detailed </w:t>
      </w:r>
      <w:r w:rsidRPr="00DF7306">
        <w:rPr>
          <w:rFonts w:ascii="Times New Roman" w:hAnsi="Times New Roman" w:cs="Times New Roman"/>
          <w:b/>
          <w:bCs w:val="0"/>
          <w:i/>
          <w:iCs w:val="0"/>
          <w:color w:val="FF0000"/>
          <w:u w:val="single"/>
        </w:rPr>
        <w:t>Unpriced</w:t>
      </w:r>
      <w:r w:rsidRPr="00DF7306">
        <w:rPr>
          <w:rFonts w:ascii="Times New Roman" w:hAnsi="Times New Roman" w:cs="Times New Roman"/>
        </w:rPr>
        <w:t xml:space="preserve"> “Bill of Quantity” (BoQ), subject to MIC2’s right to revise this BoQ following the Final Selection Date. The technical specifications shall comply with all related international standards and the requirements detailed in this RFP. It is required that any product offered is well documented and is commercially available with full references</w:t>
      </w:r>
      <w:r w:rsidR="00053D11">
        <w:rPr>
          <w:rFonts w:ascii="Times New Roman" w:hAnsi="Times New Roman" w:cs="Times New Roman"/>
        </w:rPr>
        <w:t xml:space="preserve"> </w:t>
      </w:r>
      <w:r w:rsidRPr="00DF7306">
        <w:rPr>
          <w:rFonts w:ascii="Times New Roman" w:hAnsi="Times New Roman" w:cs="Times New Roman"/>
        </w:rPr>
        <w:lastRenderedPageBreak/>
        <w:t>by the time of the installation in the network. MIC2 will not accept any part of the product which is still under Research and Development</w:t>
      </w:r>
      <w:bookmarkStart w:id="180" w:name="_Toc402437973"/>
      <w:bookmarkEnd w:id="179"/>
      <w:r w:rsidRPr="00DF7306">
        <w:rPr>
          <w:rFonts w:ascii="Times New Roman" w:hAnsi="Times New Roman" w:cs="Times New Roman"/>
        </w:rPr>
        <w:t>.</w:t>
      </w:r>
    </w:p>
    <w:p w14:paraId="58243414" w14:textId="3E01EE6C" w:rsidR="00DB500C" w:rsidRPr="00DF7306" w:rsidRDefault="00DB500C" w:rsidP="00B7086E">
      <w:pPr>
        <w:pStyle w:val="Style3"/>
        <w:numPr>
          <w:ilvl w:val="0"/>
          <w:numId w:val="11"/>
        </w:numPr>
        <w:spacing w:before="0" w:after="120"/>
        <w:ind w:left="450" w:hanging="450"/>
        <w:rPr>
          <w:rFonts w:ascii="Times New Roman" w:hAnsi="Times New Roman" w:cs="Times New Roman"/>
        </w:rPr>
      </w:pPr>
      <w:r w:rsidRPr="00DF7306">
        <w:rPr>
          <w:rFonts w:ascii="Times New Roman" w:hAnsi="Times New Roman" w:cs="Times New Roman"/>
        </w:rPr>
        <w:t>Detailed Delivery Plan: Bidders are requested to provide the full project delivery plan noting that delivery will be in batches.</w:t>
      </w:r>
    </w:p>
    <w:p w14:paraId="266A87B4" w14:textId="07CB0B4F" w:rsidR="00DB500C" w:rsidRPr="00EC6419" w:rsidRDefault="00DB500C" w:rsidP="00EC6419">
      <w:pPr>
        <w:pStyle w:val="Style3"/>
        <w:numPr>
          <w:ilvl w:val="0"/>
          <w:numId w:val="11"/>
        </w:numPr>
        <w:spacing w:before="0" w:after="120"/>
        <w:ind w:left="450" w:hanging="450"/>
        <w:rPr>
          <w:rFonts w:ascii="Times New Roman" w:hAnsi="Times New Roman" w:cs="Times New Roman"/>
        </w:rPr>
      </w:pPr>
      <w:r w:rsidRPr="00DF7306">
        <w:rPr>
          <w:rFonts w:ascii="Times New Roman" w:hAnsi="Times New Roman" w:cs="Times New Roman"/>
        </w:rPr>
        <w:t xml:space="preserve">Knowledge Transfer: Bidders shall knowledge transfer as part of the RFP response as defined in the </w:t>
      </w:r>
      <w:r w:rsidR="008E51B6">
        <w:rPr>
          <w:rFonts w:ascii="Times New Roman" w:hAnsi="Times New Roman" w:cs="Times New Roman"/>
        </w:rPr>
        <w:t>Technical Specifications</w:t>
      </w:r>
      <w:r w:rsidRPr="00DF7306">
        <w:rPr>
          <w:rFonts w:ascii="Times New Roman" w:hAnsi="Times New Roman" w:cs="Times New Roman"/>
        </w:rPr>
        <w:t xml:space="preserve"> (Appendix1)</w:t>
      </w:r>
    </w:p>
    <w:p w14:paraId="6D33A7C2" w14:textId="7A9BD8F6" w:rsidR="00BA74B5" w:rsidRPr="00DF7306" w:rsidRDefault="00DB500C" w:rsidP="00B7086E">
      <w:pPr>
        <w:pStyle w:val="Style3"/>
        <w:numPr>
          <w:ilvl w:val="0"/>
          <w:numId w:val="11"/>
        </w:numPr>
        <w:spacing w:before="0" w:after="120"/>
        <w:ind w:left="450" w:hanging="450"/>
        <w:rPr>
          <w:rFonts w:ascii="Times New Roman" w:hAnsi="Times New Roman" w:cs="Times New Roman"/>
        </w:rPr>
      </w:pPr>
      <w:r w:rsidRPr="00DF7306">
        <w:rPr>
          <w:rFonts w:ascii="Times New Roman" w:hAnsi="Times New Roman" w:cs="Times New Roman"/>
        </w:rPr>
        <w:t>System documentation and an acceptance testing.</w:t>
      </w:r>
    </w:p>
    <w:p w14:paraId="705E436F" w14:textId="44A69527" w:rsidR="00DB500C" w:rsidRPr="00DF7306" w:rsidRDefault="00DB500C" w:rsidP="00B7086E">
      <w:pPr>
        <w:pStyle w:val="Style3"/>
        <w:numPr>
          <w:ilvl w:val="0"/>
          <w:numId w:val="11"/>
        </w:numPr>
        <w:spacing w:before="0" w:after="120"/>
        <w:ind w:left="450" w:hanging="450"/>
        <w:rPr>
          <w:rFonts w:ascii="Times New Roman" w:hAnsi="Times New Roman" w:cs="Times New Roman"/>
        </w:rPr>
      </w:pPr>
      <w:r w:rsidRPr="00DF7306">
        <w:rPr>
          <w:rFonts w:ascii="Times New Roman" w:hAnsi="Times New Roman" w:cs="Times New Roman"/>
        </w:rPr>
        <w:t>A Description of any abbreviation and/or symbol used in the schematics, drawings and calculations.</w:t>
      </w:r>
    </w:p>
    <w:p w14:paraId="45B4BFAD" w14:textId="72BD6634" w:rsidR="00DB500C" w:rsidRPr="00DF7306" w:rsidRDefault="00DB500C" w:rsidP="00B7086E">
      <w:pPr>
        <w:pStyle w:val="Style3"/>
        <w:numPr>
          <w:ilvl w:val="0"/>
          <w:numId w:val="11"/>
        </w:numPr>
        <w:spacing w:before="0" w:after="120"/>
        <w:ind w:left="450" w:hanging="450"/>
        <w:rPr>
          <w:rFonts w:ascii="Times New Roman" w:hAnsi="Times New Roman" w:cs="Times New Roman"/>
        </w:rPr>
      </w:pPr>
      <w:r w:rsidRPr="00DF7306">
        <w:rPr>
          <w:rFonts w:ascii="Times New Roman" w:hAnsi="Times New Roman" w:cs="Times New Roman"/>
        </w:rPr>
        <w:t>Detailed Technical Specification: Bidders are requested to provide in the technical offer the technical details of the product as enclosed in Appendix1.</w:t>
      </w:r>
    </w:p>
    <w:p w14:paraId="6706C2C3" w14:textId="5507AAE7" w:rsidR="00DB500C" w:rsidRPr="00DF7306" w:rsidRDefault="00DB500C" w:rsidP="00B7086E">
      <w:pPr>
        <w:pStyle w:val="Style3"/>
        <w:numPr>
          <w:ilvl w:val="0"/>
          <w:numId w:val="11"/>
        </w:numPr>
        <w:spacing w:before="0" w:after="120"/>
        <w:ind w:left="450" w:hanging="450"/>
        <w:rPr>
          <w:rFonts w:ascii="Times New Roman" w:hAnsi="Times New Roman" w:cs="Times New Roman"/>
        </w:rPr>
      </w:pPr>
      <w:r w:rsidRPr="00DF7306">
        <w:rPr>
          <w:rFonts w:ascii="Times New Roman" w:hAnsi="Times New Roman" w:cs="Times New Roman"/>
        </w:rPr>
        <w:t>Statement of Compliance: This statement shall answer the Technical and Commercial Requirements as stated in the attached Appendix 3. The proposed products compliance to each statement must be indicated in the following way:</w:t>
      </w:r>
    </w:p>
    <w:p w14:paraId="22343AF5" w14:textId="6B3B4955" w:rsidR="00DB500C" w:rsidRPr="00DF7306" w:rsidRDefault="00DB500C" w:rsidP="00D34B88">
      <w:pPr>
        <w:pStyle w:val="Style3"/>
        <w:numPr>
          <w:ilvl w:val="1"/>
          <w:numId w:val="11"/>
        </w:numPr>
        <w:spacing w:before="0" w:after="0"/>
        <w:ind w:left="900" w:hanging="450"/>
        <w:rPr>
          <w:rFonts w:ascii="Times New Roman" w:hAnsi="Times New Roman" w:cs="Times New Roman"/>
        </w:rPr>
      </w:pPr>
      <w:r w:rsidRPr="00FA4186">
        <w:rPr>
          <w:rFonts w:ascii="Times New Roman" w:hAnsi="Times New Roman" w:cs="Times New Roman"/>
        </w:rPr>
        <w:t>Fully Compliant “C1”</w:t>
      </w:r>
    </w:p>
    <w:p w14:paraId="5C793425" w14:textId="60531C7E" w:rsidR="00DB500C" w:rsidRPr="00DF7306" w:rsidRDefault="00DB500C" w:rsidP="00B7086E">
      <w:pPr>
        <w:pStyle w:val="Style3"/>
        <w:numPr>
          <w:ilvl w:val="1"/>
          <w:numId w:val="11"/>
        </w:numPr>
        <w:spacing w:before="0" w:after="0"/>
        <w:ind w:left="900" w:hanging="450"/>
        <w:rPr>
          <w:rFonts w:ascii="Times New Roman" w:hAnsi="Times New Roman" w:cs="Times New Roman"/>
        </w:rPr>
      </w:pPr>
      <w:r w:rsidRPr="00FA4186">
        <w:rPr>
          <w:rFonts w:ascii="Times New Roman" w:hAnsi="Times New Roman" w:cs="Times New Roman"/>
        </w:rPr>
        <w:t>Partially Compliant “C2”</w:t>
      </w:r>
    </w:p>
    <w:p w14:paraId="6F78F04D" w14:textId="7FCFA328" w:rsidR="00DB500C" w:rsidRPr="00DF7306" w:rsidRDefault="00DB500C" w:rsidP="00D34B88">
      <w:pPr>
        <w:pStyle w:val="Style3"/>
        <w:numPr>
          <w:ilvl w:val="1"/>
          <w:numId w:val="11"/>
        </w:numPr>
        <w:spacing w:before="0"/>
        <w:ind w:left="900" w:hanging="450"/>
        <w:rPr>
          <w:rFonts w:ascii="Times New Roman" w:hAnsi="Times New Roman" w:cs="Times New Roman"/>
        </w:rPr>
      </w:pPr>
      <w:r w:rsidRPr="00FA4186">
        <w:rPr>
          <w:rFonts w:ascii="Times New Roman" w:hAnsi="Times New Roman" w:cs="Times New Roman"/>
        </w:rPr>
        <w:t>Non-Compliant</w:t>
      </w:r>
      <w:r w:rsidRPr="00DF7306">
        <w:rPr>
          <w:rFonts w:ascii="Times New Roman" w:eastAsiaTheme="minorEastAsia" w:hAnsi="Times New Roman" w:cs="Times New Roman"/>
          <w:lang w:val="en-GB"/>
        </w:rPr>
        <w:t xml:space="preserve"> (State Reason) “C3”</w:t>
      </w:r>
    </w:p>
    <w:p w14:paraId="741316A8" w14:textId="1A6D4DA7" w:rsidR="00580375" w:rsidRPr="00DF7306" w:rsidRDefault="00580375" w:rsidP="00053D11">
      <w:pPr>
        <w:pStyle w:val="Heading4"/>
        <w:tabs>
          <w:tab w:val="left" w:pos="1134"/>
        </w:tabs>
        <w:spacing w:before="0" w:after="120"/>
        <w:ind w:left="450"/>
        <w:jc w:val="both"/>
        <w:rPr>
          <w:rFonts w:ascii="Times New Roman" w:hAnsi="Times New Roman" w:cs="Times New Roman"/>
          <w:b w:val="0"/>
          <w:bCs w:val="0"/>
          <w:sz w:val="24"/>
          <w:szCs w:val="24"/>
        </w:rPr>
      </w:pPr>
      <w:bookmarkStart w:id="181" w:name="_Toc402437981"/>
      <w:bookmarkEnd w:id="180"/>
      <w:r w:rsidRPr="00DF7306">
        <w:rPr>
          <w:rFonts w:ascii="Times New Roman" w:hAnsi="Times New Roman" w:cs="Times New Roman"/>
          <w:b w:val="0"/>
          <w:bCs w:val="0"/>
          <w:sz w:val="24"/>
          <w:szCs w:val="24"/>
        </w:rPr>
        <w:t xml:space="preserve">The bidder should fill the Reference column and needs to provide in an adjacent column to the requirement in question, in case he is partially compliant, the detailed explanation of the gap between the requirement and his product or deliverable. </w:t>
      </w:r>
    </w:p>
    <w:p w14:paraId="415F1850" w14:textId="77777777" w:rsidR="00580375" w:rsidRPr="00DF7306" w:rsidRDefault="00580375" w:rsidP="00053D11">
      <w:pPr>
        <w:pStyle w:val="Heading4"/>
        <w:tabs>
          <w:tab w:val="left" w:pos="1134"/>
        </w:tabs>
        <w:spacing w:before="0" w:after="120"/>
        <w:ind w:left="450"/>
        <w:jc w:val="both"/>
        <w:rPr>
          <w:rFonts w:ascii="Times New Roman" w:hAnsi="Times New Roman" w:cs="Times New Roman"/>
          <w:b w:val="0"/>
          <w:bCs w:val="0"/>
          <w:sz w:val="24"/>
          <w:szCs w:val="24"/>
        </w:rPr>
      </w:pPr>
      <w:r w:rsidRPr="00DF7306">
        <w:rPr>
          <w:rFonts w:ascii="Times New Roman" w:hAnsi="Times New Roman" w:cs="Times New Roman"/>
          <w:b w:val="0"/>
          <w:bCs w:val="0"/>
          <w:sz w:val="24"/>
          <w:szCs w:val="24"/>
        </w:rPr>
        <w:t>The addressed bidder needs to provide the detailed specifications for each requirement, along with its detailed technical specifications.</w:t>
      </w:r>
    </w:p>
    <w:p w14:paraId="03590F9A" w14:textId="52D15870" w:rsidR="00594893" w:rsidRPr="00DF7306" w:rsidRDefault="00594893" w:rsidP="00053D11">
      <w:pPr>
        <w:pStyle w:val="Heading4"/>
        <w:tabs>
          <w:tab w:val="left" w:pos="1134"/>
        </w:tabs>
        <w:spacing w:before="0" w:after="120"/>
        <w:ind w:left="450"/>
        <w:jc w:val="both"/>
        <w:rPr>
          <w:rFonts w:ascii="Times New Roman" w:hAnsi="Times New Roman" w:cs="Times New Roman"/>
          <w:b w:val="0"/>
          <w:bCs w:val="0"/>
          <w:sz w:val="24"/>
          <w:szCs w:val="24"/>
        </w:rPr>
      </w:pPr>
      <w:r w:rsidRPr="00DF7306">
        <w:rPr>
          <w:rFonts w:ascii="Times New Roman" w:hAnsi="Times New Roman" w:cs="Times New Roman"/>
          <w:b w:val="0"/>
          <w:bCs w:val="0"/>
          <w:sz w:val="24"/>
          <w:szCs w:val="24"/>
        </w:rPr>
        <w:t>The Compliance requested above is mandatory. Responses without Statement of Compliance will be automatically disqualified.</w:t>
      </w:r>
    </w:p>
    <w:p w14:paraId="443AB307" w14:textId="78B162F5" w:rsidR="008B3BEC" w:rsidRPr="00DF7306" w:rsidRDefault="008B3BEC" w:rsidP="008B3BEC"/>
    <w:p w14:paraId="482E425F" w14:textId="403D36CD" w:rsidR="008B3BEC" w:rsidRDefault="008B3BEC" w:rsidP="008B3BEC"/>
    <w:p w14:paraId="076C27EC" w14:textId="73DA21FD" w:rsidR="00B8253C" w:rsidRDefault="00B8253C" w:rsidP="008B3BEC"/>
    <w:p w14:paraId="1256D68E" w14:textId="6E3E6646" w:rsidR="00B8253C" w:rsidRDefault="00B8253C" w:rsidP="008B3BEC"/>
    <w:p w14:paraId="6AE67800" w14:textId="26AFB907" w:rsidR="00B8253C" w:rsidRDefault="00B8253C" w:rsidP="008B3BEC"/>
    <w:p w14:paraId="3E5A0B7F" w14:textId="7301ECEB" w:rsidR="00B8253C" w:rsidRDefault="00B8253C" w:rsidP="008B3BEC"/>
    <w:p w14:paraId="2BEADDFF" w14:textId="1898E529" w:rsidR="00B8253C" w:rsidRDefault="00B8253C" w:rsidP="008B3BEC"/>
    <w:p w14:paraId="3C9C1D60" w14:textId="480F2487" w:rsidR="00B8253C" w:rsidRDefault="00B8253C" w:rsidP="008B3BEC"/>
    <w:p w14:paraId="07F920F1" w14:textId="316B72D4" w:rsidR="00B8253C" w:rsidRDefault="00B8253C" w:rsidP="008B3BEC"/>
    <w:p w14:paraId="0220F587" w14:textId="79E6E952" w:rsidR="00B8253C" w:rsidRDefault="00B8253C" w:rsidP="008B3BEC"/>
    <w:p w14:paraId="2A91E481" w14:textId="6DB82E9B" w:rsidR="00B8253C" w:rsidRDefault="00B8253C" w:rsidP="008B3BEC"/>
    <w:p w14:paraId="4DE0D8AF" w14:textId="1480A045" w:rsidR="00B8253C" w:rsidRDefault="00B8253C" w:rsidP="008B3BEC"/>
    <w:p w14:paraId="25913B7A" w14:textId="4F1AF8F5" w:rsidR="00B8253C" w:rsidRDefault="00B8253C" w:rsidP="008B3BEC"/>
    <w:p w14:paraId="58CDA22C" w14:textId="6E0928EE" w:rsidR="00B8253C" w:rsidRDefault="00B8253C" w:rsidP="008B3BEC"/>
    <w:p w14:paraId="70741417" w14:textId="238FCA53" w:rsidR="00B8253C" w:rsidRDefault="00B8253C" w:rsidP="008B3BEC"/>
    <w:p w14:paraId="5E518720" w14:textId="74B708F1" w:rsidR="00B8253C" w:rsidRDefault="00B8253C" w:rsidP="008B3BEC"/>
    <w:p w14:paraId="2CDEF9D7" w14:textId="789F4034" w:rsidR="00B8253C" w:rsidRDefault="00B8253C" w:rsidP="008B3BEC"/>
    <w:p w14:paraId="106F0135" w14:textId="06EC8CE0" w:rsidR="00B8253C" w:rsidRDefault="00B8253C" w:rsidP="008B3BEC"/>
    <w:p w14:paraId="3BE530F6" w14:textId="6D2C4647" w:rsidR="00B8253C" w:rsidRDefault="00B8253C" w:rsidP="008B3BEC"/>
    <w:p w14:paraId="56910661" w14:textId="14E55D95" w:rsidR="005C1B1F" w:rsidRDefault="005C1B1F" w:rsidP="008B3BEC"/>
    <w:p w14:paraId="3E43DAB8" w14:textId="77777777" w:rsidR="005C1B1F" w:rsidRPr="00DF7306" w:rsidRDefault="005C1B1F" w:rsidP="008B3BEC"/>
    <w:p w14:paraId="0F2C5341" w14:textId="77777777" w:rsidR="008B3BEC" w:rsidRPr="00DF7306" w:rsidRDefault="008B3BEC" w:rsidP="008B3BEC"/>
    <w:p w14:paraId="0129C9A7" w14:textId="0E916A31" w:rsidR="003D428D" w:rsidRDefault="003D428D" w:rsidP="001B41DC">
      <w:pPr>
        <w:pStyle w:val="NoSpacing"/>
        <w:spacing w:after="240"/>
        <w:jc w:val="both"/>
        <w:rPr>
          <w:rFonts w:asciiTheme="majorBidi" w:hAnsiTheme="majorBidi" w:cstheme="majorBidi"/>
          <w:b/>
          <w:bCs/>
          <w:sz w:val="24"/>
          <w:szCs w:val="24"/>
          <w:u w:val="single"/>
        </w:rPr>
      </w:pPr>
      <w:r>
        <w:rPr>
          <w:rFonts w:asciiTheme="majorBidi" w:hAnsiTheme="majorBidi" w:cstheme="majorBidi"/>
          <w:b/>
          <w:bCs/>
          <w:sz w:val="24"/>
          <w:szCs w:val="24"/>
          <w:u w:val="single"/>
        </w:rPr>
        <w:lastRenderedPageBreak/>
        <w:t>Commercial</w:t>
      </w:r>
      <w:r w:rsidRPr="004622E1">
        <w:rPr>
          <w:rFonts w:asciiTheme="majorBidi" w:hAnsiTheme="majorBidi" w:cstheme="majorBidi"/>
          <w:b/>
          <w:bCs/>
          <w:sz w:val="24"/>
          <w:szCs w:val="24"/>
          <w:u w:val="single"/>
        </w:rPr>
        <w:t xml:space="preserve"> Offer:</w:t>
      </w:r>
    </w:p>
    <w:p w14:paraId="7BA38781" w14:textId="22C76927" w:rsidR="001B41DC" w:rsidRPr="00FA7038" w:rsidRDefault="001B41DC" w:rsidP="00FA7038">
      <w:pPr>
        <w:pStyle w:val="NoSpacing"/>
        <w:numPr>
          <w:ilvl w:val="0"/>
          <w:numId w:val="19"/>
        </w:numPr>
        <w:spacing w:after="240"/>
        <w:ind w:left="450" w:hanging="450"/>
        <w:jc w:val="both"/>
        <w:rPr>
          <w:rFonts w:ascii="Times New Roman" w:hAnsi="Times New Roman" w:cs="Times New Roman"/>
          <w:sz w:val="24"/>
          <w:szCs w:val="24"/>
        </w:rPr>
      </w:pPr>
      <w:r w:rsidRPr="00FA7038">
        <w:rPr>
          <w:rFonts w:ascii="Times New Roman" w:hAnsi="Times New Roman" w:cs="Times New Roman"/>
          <w:sz w:val="24"/>
          <w:szCs w:val="24"/>
        </w:rPr>
        <w:t>A clear separation in the commercial offer part between the prices related to each category</w:t>
      </w:r>
    </w:p>
    <w:p w14:paraId="5719B07E" w14:textId="760B7998" w:rsidR="001267EB" w:rsidRPr="00FA7038" w:rsidRDefault="001267EB" w:rsidP="00FA7038">
      <w:pPr>
        <w:pStyle w:val="NoSpacing"/>
        <w:numPr>
          <w:ilvl w:val="0"/>
          <w:numId w:val="19"/>
        </w:numPr>
        <w:spacing w:after="240"/>
        <w:ind w:left="450" w:hanging="450"/>
        <w:jc w:val="both"/>
        <w:rPr>
          <w:rFonts w:asciiTheme="majorBidi" w:hAnsiTheme="majorBidi" w:cstheme="majorBidi"/>
          <w:b/>
          <w:bCs/>
          <w:sz w:val="24"/>
          <w:szCs w:val="24"/>
          <w:u w:val="single"/>
        </w:rPr>
      </w:pPr>
      <w:r w:rsidRPr="00FA7038">
        <w:rPr>
          <w:rFonts w:ascii="Times New Roman" w:hAnsi="Times New Roman" w:cs="Times New Roman"/>
          <w:sz w:val="24"/>
          <w:szCs w:val="24"/>
        </w:rPr>
        <w:t>A clear commercial offering as per the Bill of Quantity in Appendix 4</w:t>
      </w:r>
    </w:p>
    <w:p w14:paraId="0AB833D5" w14:textId="651C13A0" w:rsidR="000B34D1" w:rsidRPr="00DF7306" w:rsidRDefault="000B34D1" w:rsidP="00B7086E">
      <w:pPr>
        <w:pStyle w:val="Style3"/>
        <w:numPr>
          <w:ilvl w:val="0"/>
          <w:numId w:val="12"/>
        </w:numPr>
        <w:spacing w:before="0" w:after="120"/>
        <w:ind w:left="450" w:hanging="450"/>
        <w:rPr>
          <w:rFonts w:ascii="Times New Roman" w:hAnsi="Times New Roman" w:cs="Times New Roman"/>
        </w:rPr>
      </w:pPr>
      <w:r w:rsidRPr="00DF7306">
        <w:rPr>
          <w:rFonts w:ascii="Times New Roman" w:hAnsi="Times New Roman" w:cs="Times New Roman"/>
        </w:rPr>
        <w:t>Pricing Schedule: Pricing Schedule shall include the following price information for each Product and/or Service proposed as stated in</w:t>
      </w:r>
      <w:bookmarkEnd w:id="181"/>
      <w:r w:rsidR="00C8083B" w:rsidRPr="00DF7306">
        <w:rPr>
          <w:rFonts w:ascii="Times New Roman" w:hAnsi="Times New Roman" w:cs="Times New Roman"/>
        </w:rPr>
        <w:t xml:space="preserve"> the </w:t>
      </w:r>
      <w:r w:rsidR="00DD1D87">
        <w:rPr>
          <w:rFonts w:ascii="Times New Roman" w:hAnsi="Times New Roman" w:cs="Times New Roman"/>
        </w:rPr>
        <w:t>Bill of Quantity in Appendix 4</w:t>
      </w:r>
    </w:p>
    <w:p w14:paraId="57A91E49" w14:textId="77777777" w:rsidR="000B34D1" w:rsidRPr="00DF7306" w:rsidRDefault="000B34D1" w:rsidP="00B7086E">
      <w:pPr>
        <w:pStyle w:val="Style3"/>
        <w:numPr>
          <w:ilvl w:val="1"/>
          <w:numId w:val="11"/>
        </w:numPr>
        <w:spacing w:before="0" w:after="0"/>
        <w:ind w:left="900" w:hanging="450"/>
        <w:rPr>
          <w:rFonts w:ascii="Times New Roman" w:hAnsi="Times New Roman" w:cs="Times New Roman"/>
        </w:rPr>
      </w:pPr>
      <w:r w:rsidRPr="00DF7306">
        <w:rPr>
          <w:rFonts w:ascii="Times New Roman" w:hAnsi="Times New Roman" w:cs="Times New Roman"/>
        </w:rPr>
        <w:t xml:space="preserve">Unit Price </w:t>
      </w:r>
    </w:p>
    <w:p w14:paraId="0DFBC14C" w14:textId="77777777" w:rsidR="000B34D1" w:rsidRPr="00DF7306" w:rsidRDefault="000B34D1" w:rsidP="00B7086E">
      <w:pPr>
        <w:pStyle w:val="Style3"/>
        <w:numPr>
          <w:ilvl w:val="1"/>
          <w:numId w:val="11"/>
        </w:numPr>
        <w:spacing w:before="0" w:after="0"/>
        <w:ind w:left="900" w:hanging="450"/>
        <w:rPr>
          <w:rFonts w:ascii="Times New Roman" w:hAnsi="Times New Roman" w:cs="Times New Roman"/>
        </w:rPr>
      </w:pPr>
      <w:r w:rsidRPr="00DF7306">
        <w:rPr>
          <w:rFonts w:ascii="Times New Roman" w:hAnsi="Times New Roman" w:cs="Times New Roman"/>
        </w:rPr>
        <w:t xml:space="preserve">Global Project Price (all items are inclusive) </w:t>
      </w:r>
    </w:p>
    <w:p w14:paraId="0E332DDF" w14:textId="405937AE" w:rsidR="000B34D1" w:rsidRPr="00DF7306" w:rsidRDefault="000B34D1" w:rsidP="00B7086E">
      <w:pPr>
        <w:pStyle w:val="Style3"/>
        <w:numPr>
          <w:ilvl w:val="1"/>
          <w:numId w:val="11"/>
        </w:numPr>
        <w:spacing w:before="0" w:after="0"/>
        <w:ind w:left="900" w:hanging="450"/>
        <w:rPr>
          <w:rFonts w:ascii="Times New Roman" w:hAnsi="Times New Roman" w:cs="Times New Roman"/>
        </w:rPr>
      </w:pPr>
      <w:r w:rsidRPr="00DF7306">
        <w:rPr>
          <w:rFonts w:ascii="Times New Roman" w:hAnsi="Times New Roman" w:cs="Times New Roman"/>
        </w:rPr>
        <w:t>Discount percentage applicable on the project and to unit prices. However, any discount on the project will be applicable on the prices of the items and sub-items regardless of t</w:t>
      </w:r>
      <w:r w:rsidR="00260A2E" w:rsidRPr="00DF7306">
        <w:rPr>
          <w:rFonts w:ascii="Times New Roman" w:hAnsi="Times New Roman" w:cs="Times New Roman"/>
        </w:rPr>
        <w:t>he selected parts of the offer</w:t>
      </w:r>
      <w:r w:rsidRPr="00DF7306">
        <w:rPr>
          <w:rFonts w:ascii="Times New Roman" w:hAnsi="Times New Roman" w:cs="Times New Roman"/>
        </w:rPr>
        <w:t>.</w:t>
      </w:r>
    </w:p>
    <w:p w14:paraId="58D8C893" w14:textId="318F9EF2" w:rsidR="007B61C0" w:rsidRDefault="000B34D1" w:rsidP="00B7086E">
      <w:pPr>
        <w:pStyle w:val="Style3"/>
        <w:numPr>
          <w:ilvl w:val="1"/>
          <w:numId w:val="11"/>
        </w:numPr>
        <w:spacing w:before="0" w:after="0"/>
        <w:ind w:left="900" w:hanging="450"/>
        <w:rPr>
          <w:rFonts w:ascii="Times New Roman" w:hAnsi="Times New Roman" w:cs="Times New Roman"/>
          <w:szCs w:val="24"/>
        </w:rPr>
      </w:pPr>
      <w:r w:rsidRPr="00DF7306">
        <w:rPr>
          <w:rFonts w:ascii="Times New Roman" w:hAnsi="Times New Roman" w:cs="Times New Roman"/>
        </w:rPr>
        <w:t>The final invoices must be based on the exact measured quantities implemented</w:t>
      </w:r>
      <w:r w:rsidRPr="00DF7306">
        <w:rPr>
          <w:rFonts w:ascii="Times New Roman" w:hAnsi="Times New Roman" w:cs="Times New Roman"/>
          <w:szCs w:val="24"/>
        </w:rPr>
        <w:t xml:space="preserve"> on sites and approved by MIC2 and contractor. </w:t>
      </w:r>
    </w:p>
    <w:p w14:paraId="6DD166D4" w14:textId="77777777" w:rsidR="009F4CEA" w:rsidRDefault="009F4CEA" w:rsidP="009F4CEA">
      <w:pPr>
        <w:pStyle w:val="Style3"/>
        <w:numPr>
          <w:ilvl w:val="0"/>
          <w:numId w:val="0"/>
        </w:numPr>
        <w:spacing w:before="0" w:after="0"/>
        <w:ind w:left="900"/>
        <w:rPr>
          <w:rFonts w:ascii="Times New Roman" w:hAnsi="Times New Roman" w:cs="Times New Roman"/>
          <w:szCs w:val="24"/>
        </w:rPr>
      </w:pPr>
    </w:p>
    <w:p w14:paraId="651687D4" w14:textId="77777777" w:rsidR="007534F2" w:rsidRPr="007534F2" w:rsidRDefault="007534F2" w:rsidP="007534F2">
      <w:pPr>
        <w:pStyle w:val="Style3"/>
        <w:numPr>
          <w:ilvl w:val="0"/>
          <w:numId w:val="11"/>
        </w:numPr>
        <w:tabs>
          <w:tab w:val="left" w:pos="1350"/>
        </w:tabs>
        <w:spacing w:before="0" w:after="120"/>
        <w:ind w:left="450" w:hanging="450"/>
        <w:rPr>
          <w:rFonts w:asciiTheme="majorBidi" w:hAnsiTheme="majorBidi" w:cstheme="majorBidi"/>
          <w:b/>
          <w:bCs w:val="0"/>
          <w:i/>
          <w:iCs w:val="0"/>
          <w:color w:val="FF0000"/>
          <w:szCs w:val="24"/>
        </w:rPr>
      </w:pPr>
      <w:r w:rsidRPr="007534F2">
        <w:rPr>
          <w:rFonts w:asciiTheme="majorBidi" w:hAnsiTheme="majorBidi" w:cstheme="majorBidi"/>
          <w:b/>
          <w:bCs w:val="0"/>
          <w:i/>
          <w:iCs w:val="0"/>
          <w:color w:val="FF0000"/>
          <w:szCs w:val="24"/>
        </w:rPr>
        <w:t>Kindly note that it is recommended to submit your offer in LBP. Otherwise, your offer in US dollars might be converted to Lebanese Pounds during the commercial evaluation phase as per the official average exchange rate set by Banque du Liban (BDL), and in case you are awarded the project you might be paid in US dollars or in Lebanese Pounds, at the official average exchange rate set by the BDL.</w:t>
      </w:r>
    </w:p>
    <w:p w14:paraId="3819E654" w14:textId="468FF3BB" w:rsidR="007534F2" w:rsidRPr="009F4CEA" w:rsidRDefault="007534F2" w:rsidP="007534F2">
      <w:pPr>
        <w:pStyle w:val="Style3"/>
        <w:numPr>
          <w:ilvl w:val="0"/>
          <w:numId w:val="11"/>
        </w:numPr>
        <w:spacing w:before="0" w:after="0"/>
        <w:ind w:left="450" w:hanging="450"/>
        <w:rPr>
          <w:rFonts w:ascii="Times New Roman" w:hAnsi="Times New Roman" w:cs="Times New Roman"/>
          <w:color w:val="FF0000"/>
          <w:szCs w:val="24"/>
        </w:rPr>
      </w:pPr>
      <w:r w:rsidRPr="007534F2">
        <w:rPr>
          <w:rFonts w:asciiTheme="majorBidi" w:hAnsiTheme="majorBidi" w:cstheme="majorBidi"/>
          <w:b/>
          <w:bCs w:val="0"/>
          <w:i/>
          <w:iCs w:val="0"/>
          <w:color w:val="FF0000"/>
          <w:szCs w:val="24"/>
        </w:rPr>
        <w:t>In addition, and due to the current situation in the country and the limitations related to the transfers of money outside Lebanon, it is recommended from the bidder to have a bank account in Lebanon to receive his payments and an account abroad to settle his dues to third parties outside Lebanon</w:t>
      </w:r>
    </w:p>
    <w:p w14:paraId="1B862ABF" w14:textId="77777777" w:rsidR="009F4CEA" w:rsidRPr="007534F2" w:rsidRDefault="009F4CEA" w:rsidP="009F4CEA">
      <w:pPr>
        <w:pStyle w:val="Style3"/>
        <w:numPr>
          <w:ilvl w:val="0"/>
          <w:numId w:val="0"/>
        </w:numPr>
        <w:spacing w:before="0" w:after="0"/>
        <w:ind w:left="450"/>
        <w:rPr>
          <w:rFonts w:ascii="Times New Roman" w:hAnsi="Times New Roman" w:cs="Times New Roman"/>
          <w:color w:val="FF0000"/>
          <w:szCs w:val="24"/>
        </w:rPr>
      </w:pPr>
    </w:p>
    <w:p w14:paraId="38135BAC" w14:textId="24F642C2" w:rsidR="00710452" w:rsidRDefault="000B34D1" w:rsidP="00B7086E">
      <w:pPr>
        <w:pStyle w:val="Style3"/>
        <w:numPr>
          <w:ilvl w:val="0"/>
          <w:numId w:val="12"/>
        </w:numPr>
        <w:spacing w:before="0" w:after="120"/>
        <w:ind w:left="450" w:hanging="450"/>
        <w:rPr>
          <w:rFonts w:ascii="Times New Roman" w:hAnsi="Times New Roman" w:cs="Times New Roman"/>
        </w:rPr>
      </w:pPr>
      <w:bookmarkStart w:id="182" w:name="_Toc402437982"/>
      <w:r w:rsidRPr="00DF7306">
        <w:rPr>
          <w:rFonts w:ascii="Times New Roman" w:hAnsi="Times New Roman" w:cs="Times New Roman"/>
        </w:rPr>
        <w:t>Payment Terms</w:t>
      </w:r>
      <w:r w:rsidR="00751B3B" w:rsidRPr="00DF7306">
        <w:rPr>
          <w:rFonts w:ascii="Times New Roman" w:hAnsi="Times New Roman" w:cs="Times New Roman"/>
        </w:rPr>
        <w:t xml:space="preserve"> for the products</w:t>
      </w:r>
      <w:r w:rsidRPr="00DF7306">
        <w:rPr>
          <w:rFonts w:ascii="Times New Roman" w:hAnsi="Times New Roman" w:cs="Times New Roman"/>
        </w:rPr>
        <w:t>: Bidder(s) shall provide MIC2 with a complete quotation proposal including payment terms as follows:</w:t>
      </w:r>
      <w:bookmarkEnd w:id="182"/>
      <w:r w:rsidRPr="00DF7306">
        <w:rPr>
          <w:rFonts w:ascii="Times New Roman" w:hAnsi="Times New Roman" w:cs="Times New Roman"/>
        </w:rPr>
        <w:t xml:space="preserve"> </w:t>
      </w:r>
    </w:p>
    <w:p w14:paraId="166BCE57" w14:textId="0D7E3C7A" w:rsidR="009168F6" w:rsidRPr="009952D0" w:rsidRDefault="009168F6" w:rsidP="009168F6">
      <w:pPr>
        <w:pStyle w:val="Style3"/>
        <w:numPr>
          <w:ilvl w:val="0"/>
          <w:numId w:val="0"/>
        </w:numPr>
        <w:spacing w:before="0" w:after="120"/>
        <w:ind w:left="450"/>
        <w:rPr>
          <w:rFonts w:ascii="Times New Roman" w:hAnsi="Times New Roman" w:cs="Times New Roman"/>
          <w:u w:val="single"/>
        </w:rPr>
      </w:pPr>
      <w:r w:rsidRPr="009952D0">
        <w:rPr>
          <w:rFonts w:ascii="Times New Roman" w:hAnsi="Times New Roman" w:cs="Times New Roman"/>
          <w:u w:val="single"/>
        </w:rPr>
        <w:t>Products:</w:t>
      </w:r>
    </w:p>
    <w:p w14:paraId="59B0B6F7" w14:textId="3D8ACB95" w:rsidR="00710452" w:rsidRPr="009952D0" w:rsidRDefault="00CD21E1" w:rsidP="00B7086E">
      <w:pPr>
        <w:pStyle w:val="Style3"/>
        <w:numPr>
          <w:ilvl w:val="1"/>
          <w:numId w:val="11"/>
        </w:numPr>
        <w:spacing w:before="0" w:after="0"/>
        <w:ind w:left="900" w:hanging="450"/>
        <w:rPr>
          <w:rFonts w:ascii="Times New Roman" w:hAnsi="Times New Roman" w:cs="Times New Roman"/>
        </w:rPr>
      </w:pPr>
      <w:r w:rsidRPr="009952D0">
        <w:rPr>
          <w:rFonts w:ascii="Times New Roman" w:hAnsi="Times New Roman" w:cs="Times New Roman"/>
        </w:rPr>
        <w:t>Twenty per cent (2</w:t>
      </w:r>
      <w:r w:rsidR="00710452" w:rsidRPr="009952D0">
        <w:rPr>
          <w:rFonts w:ascii="Times New Roman" w:hAnsi="Times New Roman" w:cs="Times New Roman"/>
        </w:rPr>
        <w:t>0%) of the part of the Purchase Order</w:t>
      </w:r>
      <w:r w:rsidR="00C95FE2" w:rsidRPr="009952D0">
        <w:rPr>
          <w:rFonts w:ascii="Times New Roman" w:hAnsi="Times New Roman" w:cs="Times New Roman"/>
        </w:rPr>
        <w:t xml:space="preserve"> Value shall be invoiced </w:t>
      </w:r>
      <w:r w:rsidR="00710452" w:rsidRPr="009952D0">
        <w:rPr>
          <w:rFonts w:ascii="Times New Roman" w:hAnsi="Times New Roman" w:cs="Times New Roman"/>
        </w:rPr>
        <w:t xml:space="preserve">upon Purchase Order issuance provided that the </w:t>
      </w:r>
      <w:r w:rsidR="00C92375" w:rsidRPr="009952D0">
        <w:rPr>
          <w:rFonts w:ascii="Times New Roman" w:hAnsi="Times New Roman" w:cs="Times New Roman"/>
        </w:rPr>
        <w:t>bidder</w:t>
      </w:r>
      <w:r w:rsidR="00710452" w:rsidRPr="009952D0">
        <w:rPr>
          <w:rFonts w:ascii="Times New Roman" w:hAnsi="Times New Roman" w:cs="Times New Roman"/>
        </w:rPr>
        <w:t xml:space="preserve"> simultaneously issues in favor of MIC2 an irrevocable and unconditional "down payment bank guarantee". </w:t>
      </w:r>
    </w:p>
    <w:p w14:paraId="76E0CDCF" w14:textId="692C90D3" w:rsidR="006B398E" w:rsidRPr="009952D0" w:rsidRDefault="00A305F9" w:rsidP="00B7086E">
      <w:pPr>
        <w:pStyle w:val="Style3"/>
        <w:numPr>
          <w:ilvl w:val="1"/>
          <w:numId w:val="11"/>
        </w:numPr>
        <w:spacing w:before="0" w:after="0"/>
        <w:ind w:left="900" w:hanging="450"/>
        <w:rPr>
          <w:rFonts w:ascii="Times New Roman" w:hAnsi="Times New Roman" w:cs="Times New Roman"/>
        </w:rPr>
      </w:pPr>
      <w:r w:rsidRPr="009952D0">
        <w:rPr>
          <w:rFonts w:ascii="Times New Roman" w:hAnsi="Times New Roman" w:cs="Times New Roman"/>
        </w:rPr>
        <w:t>Thirty</w:t>
      </w:r>
      <w:r w:rsidR="00E21063" w:rsidRPr="009952D0">
        <w:rPr>
          <w:rFonts w:ascii="Times New Roman" w:hAnsi="Times New Roman" w:cs="Times New Roman"/>
        </w:rPr>
        <w:t xml:space="preserve"> per cent (</w:t>
      </w:r>
      <w:r w:rsidRPr="009952D0">
        <w:rPr>
          <w:rFonts w:ascii="Times New Roman" w:hAnsi="Times New Roman" w:cs="Times New Roman"/>
        </w:rPr>
        <w:t>3</w:t>
      </w:r>
      <w:r w:rsidR="0060426F" w:rsidRPr="009952D0">
        <w:rPr>
          <w:rFonts w:ascii="Times New Roman" w:hAnsi="Times New Roman" w:cs="Times New Roman"/>
        </w:rPr>
        <w:t>0%</w:t>
      </w:r>
      <w:r w:rsidR="00E21063" w:rsidRPr="009952D0">
        <w:rPr>
          <w:rFonts w:ascii="Times New Roman" w:hAnsi="Times New Roman" w:cs="Times New Roman"/>
        </w:rPr>
        <w:t>)</w:t>
      </w:r>
      <w:r w:rsidR="00273903" w:rsidRPr="009952D0">
        <w:rPr>
          <w:rFonts w:ascii="Times New Roman" w:hAnsi="Times New Roman" w:cs="Times New Roman"/>
        </w:rPr>
        <w:t xml:space="preserve"> </w:t>
      </w:r>
      <w:r w:rsidR="0060426F" w:rsidRPr="009952D0">
        <w:rPr>
          <w:rFonts w:ascii="Times New Roman" w:hAnsi="Times New Roman" w:cs="Times New Roman"/>
        </w:rPr>
        <w:t xml:space="preserve">upon </w:t>
      </w:r>
      <w:r w:rsidR="00E35AFE" w:rsidRPr="009952D0">
        <w:rPr>
          <w:rFonts w:ascii="Times New Roman" w:hAnsi="Times New Roman" w:cs="Times New Roman"/>
        </w:rPr>
        <w:t>delivery</w:t>
      </w:r>
      <w:r w:rsidRPr="009952D0">
        <w:rPr>
          <w:rFonts w:ascii="Times New Roman" w:hAnsi="Times New Roman" w:cs="Times New Roman"/>
        </w:rPr>
        <w:t>.</w:t>
      </w:r>
    </w:p>
    <w:p w14:paraId="02212CEA" w14:textId="46893FC5" w:rsidR="00B35C5D" w:rsidRPr="009952D0" w:rsidRDefault="00CD21E1" w:rsidP="00CD21E1">
      <w:pPr>
        <w:pStyle w:val="Style3"/>
        <w:numPr>
          <w:ilvl w:val="1"/>
          <w:numId w:val="11"/>
        </w:numPr>
        <w:spacing w:before="0" w:after="0"/>
        <w:ind w:left="900" w:hanging="450"/>
        <w:rPr>
          <w:rFonts w:ascii="Times New Roman" w:hAnsi="Times New Roman" w:cs="Times New Roman"/>
        </w:rPr>
      </w:pPr>
      <w:r w:rsidRPr="009952D0">
        <w:rPr>
          <w:rFonts w:ascii="Times New Roman" w:hAnsi="Times New Roman" w:cs="Times New Roman"/>
        </w:rPr>
        <w:t>Forty per cent (4</w:t>
      </w:r>
      <w:r w:rsidR="00EE54D4" w:rsidRPr="009952D0">
        <w:rPr>
          <w:rFonts w:ascii="Times New Roman" w:hAnsi="Times New Roman" w:cs="Times New Roman"/>
        </w:rPr>
        <w:t xml:space="preserve">0%) </w:t>
      </w:r>
      <w:r w:rsidR="00B35C5D" w:rsidRPr="009952D0">
        <w:rPr>
          <w:rFonts w:ascii="Times New Roman" w:hAnsi="Times New Roman" w:cs="Times New Roman"/>
        </w:rPr>
        <w:t xml:space="preserve">of the Purchase Order Value upon </w:t>
      </w:r>
      <w:r w:rsidRPr="009952D0">
        <w:rPr>
          <w:rFonts w:ascii="Times New Roman" w:hAnsi="Times New Roman" w:cs="Times New Roman"/>
        </w:rPr>
        <w:t xml:space="preserve">Provisional </w:t>
      </w:r>
      <w:r w:rsidR="00B35C5D" w:rsidRPr="009952D0">
        <w:rPr>
          <w:rFonts w:ascii="Times New Roman" w:hAnsi="Times New Roman" w:cs="Times New Roman"/>
        </w:rPr>
        <w:t>Acceptance Certificate (</w:t>
      </w:r>
      <w:r w:rsidRPr="009952D0">
        <w:rPr>
          <w:rFonts w:ascii="Times New Roman" w:hAnsi="Times New Roman" w:cs="Times New Roman"/>
        </w:rPr>
        <w:t>P</w:t>
      </w:r>
      <w:r w:rsidR="00B35C5D" w:rsidRPr="009952D0">
        <w:rPr>
          <w:rFonts w:ascii="Times New Roman" w:hAnsi="Times New Roman" w:cs="Times New Roman"/>
        </w:rPr>
        <w:t>AC).</w:t>
      </w:r>
    </w:p>
    <w:p w14:paraId="4DC5F88E" w14:textId="342D17A2" w:rsidR="00CD21E1" w:rsidRPr="009952D0" w:rsidRDefault="00CD21E1" w:rsidP="00CD21E1">
      <w:pPr>
        <w:pStyle w:val="Style3"/>
        <w:numPr>
          <w:ilvl w:val="1"/>
          <w:numId w:val="11"/>
        </w:numPr>
        <w:spacing w:before="0" w:after="0"/>
        <w:ind w:left="900" w:hanging="450"/>
        <w:rPr>
          <w:rFonts w:ascii="Times New Roman" w:hAnsi="Times New Roman" w:cs="Times New Roman"/>
        </w:rPr>
      </w:pPr>
      <w:r w:rsidRPr="009952D0">
        <w:rPr>
          <w:rFonts w:ascii="Times New Roman" w:hAnsi="Times New Roman" w:cs="Times New Roman"/>
        </w:rPr>
        <w:t>Ten per cent (10%) of the Purchase Order Value upon Final Acceptance Certificate (FAC).</w:t>
      </w:r>
    </w:p>
    <w:p w14:paraId="1A603A2A" w14:textId="77777777" w:rsidR="00CD21E1" w:rsidRPr="009952D0" w:rsidRDefault="00CD21E1" w:rsidP="00CD21E1">
      <w:pPr>
        <w:pStyle w:val="Style3"/>
        <w:numPr>
          <w:ilvl w:val="0"/>
          <w:numId w:val="0"/>
        </w:numPr>
        <w:spacing w:before="0" w:after="0"/>
        <w:ind w:left="900"/>
        <w:rPr>
          <w:rFonts w:ascii="Times New Roman" w:hAnsi="Times New Roman" w:cs="Times New Roman"/>
        </w:rPr>
      </w:pPr>
    </w:p>
    <w:p w14:paraId="6844FE87" w14:textId="2F148E8B" w:rsidR="00C92375" w:rsidRPr="009952D0" w:rsidRDefault="00710452" w:rsidP="00B7086E">
      <w:pPr>
        <w:pStyle w:val="Style3"/>
        <w:numPr>
          <w:ilvl w:val="1"/>
          <w:numId w:val="11"/>
        </w:numPr>
        <w:spacing w:before="0" w:after="120"/>
        <w:ind w:left="900" w:hanging="450"/>
        <w:rPr>
          <w:rFonts w:ascii="Times New Roman" w:hAnsi="Times New Roman" w:cs="Times New Roman"/>
          <w:szCs w:val="24"/>
        </w:rPr>
      </w:pPr>
      <w:r w:rsidRPr="009952D0">
        <w:rPr>
          <w:rFonts w:ascii="Times New Roman" w:hAnsi="Times New Roman" w:cs="Times New Roman"/>
        </w:rPr>
        <w:t xml:space="preserve">Payment shall be made in </w:t>
      </w:r>
      <w:r w:rsidR="00F3341A" w:rsidRPr="009952D0">
        <w:rPr>
          <w:rFonts w:ascii="Times New Roman" w:hAnsi="Times New Roman" w:cs="Times New Roman"/>
        </w:rPr>
        <w:t>sixty (</w:t>
      </w:r>
      <w:r w:rsidR="006B398E" w:rsidRPr="009952D0">
        <w:rPr>
          <w:rFonts w:ascii="Times New Roman" w:hAnsi="Times New Roman" w:cs="Times New Roman"/>
        </w:rPr>
        <w:t>6</w:t>
      </w:r>
      <w:r w:rsidRPr="009952D0">
        <w:rPr>
          <w:rFonts w:ascii="Times New Roman" w:hAnsi="Times New Roman" w:cs="Times New Roman"/>
        </w:rPr>
        <w:t>0) days after acceptance of each invoice by MIC2</w:t>
      </w:r>
      <w:r w:rsidRPr="009952D0">
        <w:rPr>
          <w:rFonts w:ascii="Times New Roman" w:hAnsi="Times New Roman" w:cs="Times New Roman"/>
          <w:szCs w:val="24"/>
        </w:rPr>
        <w:t>.</w:t>
      </w:r>
    </w:p>
    <w:p w14:paraId="42AD3B6B" w14:textId="1FF93FFB" w:rsidR="009168F6" w:rsidRPr="009952D0" w:rsidRDefault="009168F6" w:rsidP="009168F6">
      <w:pPr>
        <w:pStyle w:val="Style3"/>
        <w:numPr>
          <w:ilvl w:val="0"/>
          <w:numId w:val="0"/>
        </w:numPr>
        <w:spacing w:before="0" w:after="120"/>
        <w:ind w:left="450"/>
        <w:rPr>
          <w:rFonts w:ascii="Times New Roman" w:hAnsi="Times New Roman" w:cs="Times New Roman"/>
          <w:szCs w:val="24"/>
          <w:u w:val="single"/>
        </w:rPr>
      </w:pPr>
      <w:r w:rsidRPr="009952D0">
        <w:rPr>
          <w:rFonts w:ascii="Times New Roman" w:hAnsi="Times New Roman" w:cs="Times New Roman"/>
          <w:szCs w:val="24"/>
          <w:u w:val="single"/>
        </w:rPr>
        <w:t>Support:</w:t>
      </w:r>
    </w:p>
    <w:p w14:paraId="4D026140" w14:textId="7C60EA8B" w:rsidR="00375469" w:rsidRPr="009952D0" w:rsidRDefault="00375469" w:rsidP="003914DD">
      <w:pPr>
        <w:pStyle w:val="ListParagraph"/>
        <w:spacing w:after="240" w:line="276" w:lineRule="auto"/>
        <w:ind w:left="502"/>
        <w:jc w:val="both"/>
        <w:rPr>
          <w:rFonts w:ascii="Times New Roman" w:eastAsiaTheme="majorEastAsia" w:hAnsi="Times New Roman"/>
          <w:bCs/>
          <w:iCs/>
          <w:szCs w:val="28"/>
        </w:rPr>
      </w:pPr>
      <w:bookmarkStart w:id="183" w:name="_Hlk4167266"/>
      <w:r w:rsidRPr="009952D0">
        <w:rPr>
          <w:rFonts w:ascii="Times New Roman" w:eastAsiaTheme="majorEastAsia" w:hAnsi="Times New Roman"/>
          <w:bCs/>
          <w:iCs/>
          <w:szCs w:val="28"/>
        </w:rPr>
        <w:t xml:space="preserve">Invoicing shall be made at the end of each quarter, </w:t>
      </w:r>
      <w:bookmarkEnd w:id="183"/>
      <w:r w:rsidRPr="009952D0">
        <w:rPr>
          <w:rFonts w:ascii="Times New Roman" w:eastAsiaTheme="majorEastAsia" w:hAnsi="Times New Roman"/>
          <w:bCs/>
          <w:iCs/>
          <w:szCs w:val="28"/>
        </w:rPr>
        <w:t xml:space="preserve">and payment shall be made MIC2 </w:t>
      </w:r>
      <w:r w:rsidR="003914DD" w:rsidRPr="009952D0">
        <w:rPr>
          <w:rFonts w:ascii="Times New Roman" w:eastAsiaTheme="majorEastAsia" w:hAnsi="Times New Roman"/>
          <w:bCs/>
          <w:iCs/>
          <w:szCs w:val="28"/>
        </w:rPr>
        <w:t>in</w:t>
      </w:r>
      <w:r w:rsidRPr="009952D0">
        <w:rPr>
          <w:rFonts w:ascii="Times New Roman" w:eastAsiaTheme="majorEastAsia" w:hAnsi="Times New Roman"/>
          <w:bCs/>
          <w:iCs/>
          <w:szCs w:val="28"/>
        </w:rPr>
        <w:t xml:space="preserve"> sixty (60) days as of the receipt of the Supplier’s invoice and acceptance by MIC2.</w:t>
      </w:r>
    </w:p>
    <w:p w14:paraId="38183875" w14:textId="48CA938B" w:rsidR="00375469" w:rsidRPr="009952D0" w:rsidRDefault="00375469" w:rsidP="009168F6">
      <w:pPr>
        <w:pStyle w:val="Style3"/>
        <w:numPr>
          <w:ilvl w:val="0"/>
          <w:numId w:val="0"/>
        </w:numPr>
        <w:spacing w:before="0" w:after="120"/>
        <w:ind w:left="450"/>
        <w:rPr>
          <w:rFonts w:ascii="Times New Roman" w:hAnsi="Times New Roman" w:cs="Times New Roman"/>
          <w:szCs w:val="24"/>
          <w:u w:val="single"/>
        </w:rPr>
      </w:pPr>
      <w:r w:rsidRPr="009952D0">
        <w:rPr>
          <w:rFonts w:ascii="Times New Roman" w:hAnsi="Times New Roman" w:cs="Times New Roman"/>
          <w:szCs w:val="24"/>
          <w:u w:val="single"/>
        </w:rPr>
        <w:lastRenderedPageBreak/>
        <w:t>Services:</w:t>
      </w:r>
    </w:p>
    <w:p w14:paraId="1E8B19AF" w14:textId="615A5079" w:rsidR="00375469" w:rsidRPr="003914DD" w:rsidRDefault="00375469" w:rsidP="003914DD">
      <w:pPr>
        <w:pStyle w:val="ListParagraph"/>
        <w:spacing w:after="240" w:line="276" w:lineRule="auto"/>
        <w:ind w:left="502"/>
        <w:jc w:val="both"/>
        <w:rPr>
          <w:rFonts w:ascii="Times New Roman" w:eastAsiaTheme="majorEastAsia" w:hAnsi="Times New Roman"/>
          <w:bCs/>
          <w:iCs/>
          <w:szCs w:val="28"/>
        </w:rPr>
      </w:pPr>
      <w:r w:rsidRPr="009952D0">
        <w:rPr>
          <w:rFonts w:ascii="Times New Roman" w:eastAsiaTheme="majorEastAsia" w:hAnsi="Times New Roman"/>
          <w:bCs/>
          <w:iCs/>
          <w:szCs w:val="28"/>
        </w:rPr>
        <w:t>One Hundred per cent (100%) of the Purchase Order Value shall be invoiced upon Services completion</w:t>
      </w:r>
      <w:r w:rsidR="003914DD" w:rsidRPr="009952D0">
        <w:rPr>
          <w:rFonts w:ascii="Times New Roman" w:eastAsiaTheme="majorEastAsia" w:hAnsi="Times New Roman"/>
          <w:bCs/>
          <w:iCs/>
          <w:szCs w:val="28"/>
        </w:rPr>
        <w:t>.</w:t>
      </w:r>
    </w:p>
    <w:p w14:paraId="692D4A4F" w14:textId="77777777" w:rsidR="000E2048" w:rsidRPr="00DF7306" w:rsidRDefault="000B34D1" w:rsidP="00B7086E">
      <w:pPr>
        <w:pStyle w:val="Style3"/>
        <w:numPr>
          <w:ilvl w:val="0"/>
          <w:numId w:val="12"/>
        </w:numPr>
        <w:spacing w:before="0" w:after="120"/>
        <w:ind w:left="450" w:hanging="450"/>
        <w:rPr>
          <w:rFonts w:ascii="Times New Roman" w:hAnsi="Times New Roman" w:cs="Times New Roman"/>
        </w:rPr>
      </w:pPr>
      <w:bookmarkStart w:id="184" w:name="_Toc402437983"/>
      <w:r w:rsidRPr="00DF7306">
        <w:rPr>
          <w:rFonts w:ascii="Times New Roman" w:hAnsi="Times New Roman" w:cs="Times New Roman"/>
        </w:rPr>
        <w:t>Delivery Terms and Risk of Loss or Damage</w:t>
      </w:r>
    </w:p>
    <w:p w14:paraId="3AF4F7CC" w14:textId="10E98202" w:rsidR="000B34D1" w:rsidRPr="00DF7306" w:rsidRDefault="000B34D1" w:rsidP="00053D11">
      <w:pPr>
        <w:pStyle w:val="Style3"/>
        <w:numPr>
          <w:ilvl w:val="0"/>
          <w:numId w:val="0"/>
        </w:numPr>
        <w:spacing w:before="0" w:after="0"/>
        <w:ind w:left="450"/>
        <w:rPr>
          <w:rFonts w:ascii="Times New Roman" w:hAnsi="Times New Roman" w:cs="Times New Roman"/>
        </w:rPr>
      </w:pPr>
      <w:r w:rsidRPr="00DF7306">
        <w:rPr>
          <w:rFonts w:ascii="Times New Roman" w:eastAsiaTheme="minorHAnsi" w:hAnsi="Times New Roman" w:cs="Times New Roman"/>
          <w:szCs w:val="24"/>
        </w:rPr>
        <w:t>The Bidder shall apply the Incoterms 2010 DDP provisions to MIC2 sites.</w:t>
      </w:r>
    </w:p>
    <w:p w14:paraId="5B41D629" w14:textId="74A1108A" w:rsidR="000B34D1" w:rsidRPr="00DF7306" w:rsidRDefault="000B34D1" w:rsidP="000E2048">
      <w:pPr>
        <w:ind w:left="450"/>
        <w:jc w:val="both"/>
        <w:rPr>
          <w:sz w:val="24"/>
          <w:szCs w:val="24"/>
        </w:rPr>
      </w:pPr>
      <w:r w:rsidRPr="00DF7306">
        <w:rPr>
          <w:rFonts w:eastAsiaTheme="minorHAnsi"/>
          <w:sz w:val="24"/>
          <w:szCs w:val="24"/>
        </w:rPr>
        <w:t>The Bidder(s) shall carry all deliveries to MIC2’s sites</w:t>
      </w:r>
      <w:r w:rsidRPr="00DF7306">
        <w:rPr>
          <w:sz w:val="24"/>
          <w:szCs w:val="24"/>
        </w:rPr>
        <w:t xml:space="preserve">. For this purpose, </w:t>
      </w:r>
      <w:r w:rsidR="006171E5" w:rsidRPr="00DF7306">
        <w:rPr>
          <w:sz w:val="24"/>
          <w:szCs w:val="24"/>
        </w:rPr>
        <w:t>t</w:t>
      </w:r>
      <w:r w:rsidRPr="00DF7306">
        <w:rPr>
          <w:sz w:val="24"/>
          <w:szCs w:val="24"/>
        </w:rPr>
        <w:t>he Bidder(s) shall be solely responsible of the following:</w:t>
      </w:r>
    </w:p>
    <w:p w14:paraId="319FC55F" w14:textId="46A8D806" w:rsidR="000B34D1" w:rsidRPr="00DF7306" w:rsidRDefault="000B34D1" w:rsidP="00053D11">
      <w:pPr>
        <w:ind w:left="450"/>
        <w:jc w:val="both"/>
        <w:rPr>
          <w:sz w:val="24"/>
          <w:szCs w:val="24"/>
        </w:rPr>
      </w:pPr>
      <w:r w:rsidRPr="00DF7306">
        <w:rPr>
          <w:sz w:val="24"/>
          <w:szCs w:val="24"/>
        </w:rPr>
        <w:t>The loading process on carrier, the export customs declaration, the carriage to port of export, the unloading of carrier in port of export, the loading charges in port of export, the carriage to port of import, the unloading charges in port of import, the loading on carrier in port of import, the carriage to place of destination, the insurance until the final point of destination, all import taxes, and customs clearance.</w:t>
      </w:r>
    </w:p>
    <w:p w14:paraId="348478E6" w14:textId="21F4E435" w:rsidR="000B7D51" w:rsidRPr="00DF7306" w:rsidRDefault="000B34D1" w:rsidP="00053D11">
      <w:pPr>
        <w:ind w:left="450"/>
        <w:jc w:val="both"/>
        <w:rPr>
          <w:sz w:val="24"/>
          <w:szCs w:val="24"/>
        </w:rPr>
      </w:pPr>
      <w:r w:rsidRPr="00DF7306">
        <w:rPr>
          <w:sz w:val="24"/>
          <w:szCs w:val="24"/>
        </w:rPr>
        <w:t>The risk of loss and damage to Equipment upon delivery to the final point of destination as designated by MIC2 and</w:t>
      </w:r>
      <w:r w:rsidR="00053D11">
        <w:rPr>
          <w:sz w:val="24"/>
          <w:szCs w:val="24"/>
        </w:rPr>
        <w:t xml:space="preserve"> for services upon Acceptance.</w:t>
      </w:r>
    </w:p>
    <w:p w14:paraId="24F59970" w14:textId="487C30DA" w:rsidR="00370BD5" w:rsidRPr="00DF7306" w:rsidRDefault="00A867E2" w:rsidP="00B7086E">
      <w:pPr>
        <w:pStyle w:val="Style3"/>
        <w:numPr>
          <w:ilvl w:val="0"/>
          <w:numId w:val="12"/>
        </w:numPr>
        <w:spacing w:before="120" w:after="120"/>
        <w:ind w:left="450" w:hanging="450"/>
        <w:rPr>
          <w:rFonts w:ascii="Times New Roman" w:hAnsi="Times New Roman" w:cs="Times New Roman"/>
        </w:rPr>
      </w:pPr>
      <w:r w:rsidRPr="00DF7306">
        <w:rPr>
          <w:rFonts w:ascii="Times New Roman" w:hAnsi="Times New Roman" w:cs="Times New Roman"/>
        </w:rPr>
        <w:t>Performance Bond and Down Payment Bank Guaranty:</w:t>
      </w:r>
    </w:p>
    <w:p w14:paraId="5F25B593" w14:textId="77777777" w:rsidR="00A867E2" w:rsidRPr="00DF7306" w:rsidRDefault="00A867E2" w:rsidP="00B7086E">
      <w:pPr>
        <w:pStyle w:val="Style3"/>
        <w:numPr>
          <w:ilvl w:val="1"/>
          <w:numId w:val="11"/>
        </w:numPr>
        <w:spacing w:before="120" w:after="120"/>
        <w:ind w:left="900" w:hanging="450"/>
        <w:rPr>
          <w:rFonts w:ascii="Times New Roman" w:hAnsi="Times New Roman" w:cs="Times New Roman"/>
        </w:rPr>
      </w:pPr>
      <w:bookmarkStart w:id="185" w:name="_Toc423014441"/>
      <w:bookmarkStart w:id="186" w:name="_Toc423348864"/>
      <w:bookmarkStart w:id="187" w:name="_Toc428193812"/>
      <w:bookmarkStart w:id="188" w:name="_Toc428371104"/>
      <w:bookmarkStart w:id="189" w:name="_Toc436303928"/>
      <w:bookmarkStart w:id="190" w:name="_Toc445733218"/>
      <w:bookmarkStart w:id="191" w:name="_Toc485801966"/>
      <w:bookmarkStart w:id="192" w:name="_Toc498008784"/>
      <w:r w:rsidRPr="00DF7306">
        <w:rPr>
          <w:rFonts w:ascii="Times New Roman" w:hAnsi="Times New Roman" w:cs="Times New Roman"/>
        </w:rPr>
        <w:t xml:space="preserve">Within </w:t>
      </w:r>
      <w:r w:rsidRPr="00DF7306">
        <w:rPr>
          <w:rFonts w:ascii="Times New Roman" w:eastAsia="MS Mincho" w:hAnsi="Times New Roman" w:cs="Times New Roman"/>
        </w:rPr>
        <w:t>seven</w:t>
      </w:r>
      <w:r w:rsidRPr="00DF7306">
        <w:rPr>
          <w:rFonts w:ascii="Times New Roman" w:hAnsi="Times New Roman" w:cs="Times New Roman"/>
        </w:rPr>
        <w:t xml:space="preserve"> (</w:t>
      </w:r>
      <w:r w:rsidRPr="00DF7306">
        <w:rPr>
          <w:rFonts w:ascii="Times New Roman" w:eastAsia="MS Mincho" w:hAnsi="Times New Roman" w:cs="Times New Roman"/>
        </w:rPr>
        <w:t>7</w:t>
      </w:r>
      <w:r w:rsidRPr="00DF7306">
        <w:rPr>
          <w:rFonts w:ascii="Times New Roman" w:hAnsi="Times New Roman" w:cs="Times New Roman"/>
        </w:rPr>
        <w:t>) days of signing each Purchase Order, the Bidder shall provide MIC2</w:t>
      </w:r>
      <w:r w:rsidRPr="00DF7306">
        <w:rPr>
          <w:rFonts w:ascii="Times New Roman" w:eastAsia="MS Mincho" w:hAnsi="Times New Roman" w:cs="Times New Roman"/>
        </w:rPr>
        <w:t xml:space="preserve"> with</w:t>
      </w:r>
      <w:r w:rsidRPr="00DF7306">
        <w:rPr>
          <w:rFonts w:ascii="Times New Roman" w:hAnsi="Times New Roman" w:cs="Times New Roman"/>
        </w:rPr>
        <w:t xml:space="preserve"> a Performance Bond issued by an accredited Lebanese Bank listed on the Lebanese Central Bank list of Banks, in an amount equal to a minimum of ten percent (10%) of the value of the relevant Purchase </w:t>
      </w:r>
      <w:r w:rsidRPr="00DF7306">
        <w:rPr>
          <w:rFonts w:ascii="Times New Roman" w:hAnsi="Times New Roman" w:cs="Times New Roman"/>
          <w:lang w:eastAsia="zh-CN"/>
        </w:rPr>
        <w:t>O</w:t>
      </w:r>
      <w:r w:rsidRPr="00DF7306">
        <w:rPr>
          <w:rFonts w:ascii="Times New Roman" w:eastAsia="MS Mincho" w:hAnsi="Times New Roman" w:cs="Times New Roman"/>
        </w:rPr>
        <w:t xml:space="preserve">rder. </w:t>
      </w:r>
      <w:r w:rsidRPr="00DF7306">
        <w:rPr>
          <w:rFonts w:ascii="Times New Roman" w:hAnsi="Times New Roman" w:cs="Times New Roman"/>
        </w:rPr>
        <w:t xml:space="preserve">The Bidder shall bear all costs in relation to the provision of the performance bond. The performance bond shall remain valid and effective from the date of issuance up to the date the Buyer has issued the </w:t>
      </w:r>
      <w:r w:rsidRPr="00DF7306">
        <w:rPr>
          <w:rFonts w:ascii="Times New Roman" w:hAnsi="Times New Roman" w:cs="Times New Roman"/>
          <w:lang w:eastAsia="zh-CN"/>
        </w:rPr>
        <w:t>respective Final</w:t>
      </w:r>
      <w:r w:rsidRPr="00DF7306">
        <w:rPr>
          <w:rFonts w:ascii="Times New Roman" w:hAnsi="Times New Roman" w:cs="Times New Roman"/>
        </w:rPr>
        <w:t xml:space="preserve"> Acceptance Certificate (FAC).</w:t>
      </w:r>
      <w:bookmarkEnd w:id="185"/>
      <w:bookmarkEnd w:id="186"/>
      <w:bookmarkEnd w:id="187"/>
      <w:r w:rsidRPr="00DF7306">
        <w:rPr>
          <w:rFonts w:ascii="Times New Roman" w:hAnsi="Times New Roman" w:cs="Times New Roman"/>
        </w:rPr>
        <w:t xml:space="preserve"> The terms and conditions relating to the performance bond adopted by MIC2 shall be stated in the contract shall be signed ultimately with the selected bidder.</w:t>
      </w:r>
      <w:bookmarkEnd w:id="188"/>
      <w:bookmarkEnd w:id="189"/>
      <w:bookmarkEnd w:id="190"/>
      <w:bookmarkEnd w:id="191"/>
      <w:bookmarkEnd w:id="192"/>
    </w:p>
    <w:p w14:paraId="44B3A251" w14:textId="14295990" w:rsidR="00A867E2" w:rsidRPr="00DF7306" w:rsidRDefault="000E2048" w:rsidP="00B7086E">
      <w:pPr>
        <w:pStyle w:val="ListParagraph"/>
        <w:numPr>
          <w:ilvl w:val="1"/>
          <w:numId w:val="11"/>
        </w:numPr>
        <w:ind w:left="900" w:hanging="450"/>
        <w:jc w:val="both"/>
        <w:rPr>
          <w:rFonts w:ascii="Times New Roman" w:eastAsia="MS Mincho" w:hAnsi="Times New Roman"/>
        </w:rPr>
      </w:pPr>
      <w:bookmarkStart w:id="193" w:name="_Toc404980600"/>
      <w:bookmarkStart w:id="194" w:name="_Toc423014442"/>
      <w:bookmarkStart w:id="195" w:name="_Toc423348865"/>
      <w:bookmarkStart w:id="196" w:name="_Toc428193813"/>
      <w:bookmarkStart w:id="197" w:name="_Toc428371105"/>
      <w:bookmarkStart w:id="198" w:name="_Toc436303929"/>
      <w:bookmarkStart w:id="199" w:name="_Toc445733219"/>
      <w:bookmarkStart w:id="200" w:name="_Toc485801967"/>
      <w:bookmarkStart w:id="201" w:name="_Toc498008785"/>
      <w:r w:rsidRPr="00DF7306">
        <w:rPr>
          <w:rFonts w:ascii="Times New Roman" w:eastAsiaTheme="majorEastAsia" w:hAnsi="Times New Roman"/>
          <w:bCs/>
          <w:iCs/>
          <w:szCs w:val="28"/>
        </w:rPr>
        <w:t>I</w:t>
      </w:r>
      <w:r w:rsidR="00A867E2" w:rsidRPr="00DF7306">
        <w:rPr>
          <w:rFonts w:ascii="Times New Roman" w:eastAsiaTheme="majorEastAsia" w:hAnsi="Times New Roman"/>
          <w:bCs/>
          <w:iCs/>
          <w:szCs w:val="28"/>
        </w:rPr>
        <w:t>n addition to the above, the Bidder undertakes to submit to MIC2 a Down Payment Bank Guaranty representing 100% of the down payment on the relevant</w:t>
      </w:r>
      <w:r w:rsidR="00A867E2" w:rsidRPr="00DF7306">
        <w:rPr>
          <w:rFonts w:ascii="Times New Roman" w:eastAsia="MS Mincho" w:hAnsi="Times New Roman"/>
        </w:rPr>
        <w:t xml:space="preserve"> Purchase Order, issued by a Lebanese qualified Bank to guarantee the delivery and performance by the Bidder of the Products and Services ordered by MIC2 by virtue of the Purchase Order and as per the terms and </w:t>
      </w:r>
      <w:bookmarkEnd w:id="193"/>
      <w:r w:rsidR="00A867E2" w:rsidRPr="00DF7306">
        <w:rPr>
          <w:rFonts w:ascii="Times New Roman" w:eastAsia="MS Mincho" w:hAnsi="Times New Roman"/>
        </w:rPr>
        <w:t>conditions of the contract.</w:t>
      </w:r>
      <w:bookmarkEnd w:id="194"/>
      <w:bookmarkEnd w:id="195"/>
      <w:bookmarkEnd w:id="196"/>
      <w:r w:rsidR="00A867E2" w:rsidRPr="00DF7306">
        <w:rPr>
          <w:rFonts w:ascii="Times New Roman" w:hAnsi="Times New Roman"/>
        </w:rPr>
        <w:t xml:space="preserve"> The terms and conditions relating to the down payment guaranty adopted by MIC2 shall be stated in the contract and shall be signed ultimately with the selected bidder.</w:t>
      </w:r>
      <w:bookmarkEnd w:id="197"/>
      <w:bookmarkEnd w:id="198"/>
      <w:bookmarkEnd w:id="199"/>
      <w:bookmarkEnd w:id="200"/>
      <w:bookmarkEnd w:id="201"/>
    </w:p>
    <w:p w14:paraId="56CED5EC" w14:textId="77777777" w:rsidR="000B7D51" w:rsidRPr="00DF7306" w:rsidRDefault="000B7D51" w:rsidP="00B7086E">
      <w:pPr>
        <w:pStyle w:val="Style3"/>
        <w:numPr>
          <w:ilvl w:val="0"/>
          <w:numId w:val="12"/>
        </w:numPr>
        <w:spacing w:before="120" w:after="120"/>
        <w:ind w:left="450" w:hanging="450"/>
        <w:rPr>
          <w:rFonts w:ascii="Times New Roman" w:hAnsi="Times New Roman" w:cs="Times New Roman"/>
        </w:rPr>
      </w:pPr>
      <w:r w:rsidRPr="00DF7306">
        <w:rPr>
          <w:rFonts w:ascii="Times New Roman" w:hAnsi="Times New Roman" w:cs="Times New Roman"/>
        </w:rPr>
        <w:t xml:space="preserve">Consequences of Delays in Delivery of the Products </w:t>
      </w:r>
    </w:p>
    <w:p w14:paraId="575ABF39" w14:textId="7A98665B" w:rsidR="000B7D51" w:rsidRPr="00DF7306" w:rsidRDefault="000B7D51" w:rsidP="00053D11">
      <w:pPr>
        <w:pStyle w:val="Heading4"/>
        <w:spacing w:before="120" w:after="120"/>
        <w:ind w:left="450"/>
        <w:jc w:val="both"/>
        <w:rPr>
          <w:rFonts w:ascii="Times New Roman" w:hAnsi="Times New Roman" w:cs="Times New Roman"/>
          <w:b w:val="0"/>
          <w:bCs w:val="0"/>
          <w:sz w:val="24"/>
          <w:szCs w:val="24"/>
        </w:rPr>
      </w:pPr>
      <w:r w:rsidRPr="00DF7306">
        <w:rPr>
          <w:rFonts w:ascii="Times New Roman" w:hAnsi="Times New Roman" w:cs="Times New Roman"/>
          <w:b w:val="0"/>
          <w:bCs w:val="0"/>
          <w:sz w:val="24"/>
          <w:szCs w:val="24"/>
        </w:rPr>
        <w:t xml:space="preserve">In the event of any delay in the delivery of the Products, due solely to the Bidder, the Buyer then shall have the full right to take any necessary procedure including its right to claim, additionally The Bidder shall pay liquidated damages for delay at the rate of 0.5 % of the price of the concerned products and / or services per each day of delay. The Bidder shall pay the Buyer all </w:t>
      </w:r>
      <w:r w:rsidRPr="00DF7306">
        <w:rPr>
          <w:rFonts w:ascii="Times New Roman" w:hAnsi="Times New Roman" w:cs="Times New Roman"/>
          <w:b w:val="0"/>
          <w:bCs w:val="0"/>
          <w:sz w:val="24"/>
          <w:szCs w:val="24"/>
        </w:rPr>
        <w:lastRenderedPageBreak/>
        <w:t>liquidated damages due to the Buyer within thirty (30) days of a written notification for such damages and if the Bidder fails to do so for whatsoever reason.</w:t>
      </w:r>
    </w:p>
    <w:p w14:paraId="3AA38CAF" w14:textId="6F3BF2CE" w:rsidR="00F2014C" w:rsidRPr="00DF7306" w:rsidRDefault="000B7D51" w:rsidP="00B7086E">
      <w:pPr>
        <w:pStyle w:val="Style3"/>
        <w:numPr>
          <w:ilvl w:val="0"/>
          <w:numId w:val="12"/>
        </w:numPr>
        <w:spacing w:before="120" w:after="120"/>
        <w:ind w:left="450" w:hanging="450"/>
        <w:rPr>
          <w:rFonts w:ascii="Times New Roman" w:hAnsi="Times New Roman" w:cs="Times New Roman"/>
        </w:rPr>
      </w:pPr>
      <w:r w:rsidRPr="00DF7306">
        <w:rPr>
          <w:rFonts w:ascii="Times New Roman" w:hAnsi="Times New Roman" w:cs="Times New Roman"/>
        </w:rPr>
        <w:t>Consequences of Breach in SLAs and/or KPIs</w:t>
      </w:r>
    </w:p>
    <w:p w14:paraId="43CD4B6A" w14:textId="7D6FF969" w:rsidR="000B34D1" w:rsidRPr="00E90A3C" w:rsidRDefault="00F2014C" w:rsidP="00E90A3C">
      <w:pPr>
        <w:pStyle w:val="Style3"/>
        <w:numPr>
          <w:ilvl w:val="0"/>
          <w:numId w:val="0"/>
        </w:numPr>
        <w:ind w:left="450"/>
        <w:rPr>
          <w:rFonts w:ascii="Times New Roman" w:hAnsi="Times New Roman" w:cs="Times New Roman"/>
          <w:b/>
          <w:bCs w:val="0"/>
          <w:szCs w:val="24"/>
        </w:rPr>
      </w:pPr>
      <w:r w:rsidRPr="00DF7306">
        <w:rPr>
          <w:rFonts w:ascii="Times New Roman" w:hAnsi="Times New Roman" w:cs="Times New Roman"/>
        </w:rPr>
        <w:t>In the event of any breach in SLAs and/or KPIs during support/warranty period, the Buyer then shall have the full right to take any necessary procedure including its right to claim; additionally The Bidder shall pay liquidated damages for the breach</w:t>
      </w:r>
      <w:r w:rsidRPr="00DF7306">
        <w:rPr>
          <w:rFonts w:ascii="Times New Roman" w:hAnsi="Times New Roman" w:cs="Times New Roman"/>
          <w:bCs w:val="0"/>
          <w:szCs w:val="24"/>
        </w:rPr>
        <w:t xml:space="preserve"> to be determined in the contract.</w:t>
      </w:r>
    </w:p>
    <w:p w14:paraId="1D595C75" w14:textId="7710B6C9" w:rsidR="00DD02D3" w:rsidRPr="00DF7306" w:rsidRDefault="000B34D1" w:rsidP="00B7086E">
      <w:pPr>
        <w:pStyle w:val="Style3"/>
        <w:numPr>
          <w:ilvl w:val="0"/>
          <w:numId w:val="12"/>
        </w:numPr>
        <w:spacing w:before="120" w:after="120"/>
        <w:ind w:left="450" w:hanging="450"/>
        <w:rPr>
          <w:rFonts w:ascii="Times New Roman" w:hAnsi="Times New Roman" w:cs="Times New Roman"/>
        </w:rPr>
      </w:pPr>
      <w:r w:rsidRPr="00DF7306">
        <w:rPr>
          <w:rFonts w:ascii="Times New Roman" w:hAnsi="Times New Roman" w:cs="Times New Roman"/>
        </w:rPr>
        <w:t>Taxes, Duties and Levies:</w:t>
      </w:r>
    </w:p>
    <w:p w14:paraId="7B2F406D" w14:textId="77777777" w:rsidR="000B34D1" w:rsidRPr="00DF7306" w:rsidRDefault="000B34D1" w:rsidP="000E2048">
      <w:pPr>
        <w:pStyle w:val="Style3"/>
        <w:numPr>
          <w:ilvl w:val="0"/>
          <w:numId w:val="0"/>
        </w:numPr>
        <w:ind w:left="450"/>
        <w:rPr>
          <w:rFonts w:ascii="Times New Roman" w:hAnsi="Times New Roman" w:cs="Times New Roman"/>
        </w:rPr>
      </w:pPr>
      <w:r w:rsidRPr="00DF7306">
        <w:rPr>
          <w:rFonts w:ascii="Times New Roman" w:hAnsi="Times New Roman" w:cs="Times New Roman"/>
        </w:rPr>
        <w:t xml:space="preserve">The Bidder(s) shall be liable for all taxes levied by Lebanese laws, rules and regulations including the non-resident tax, that should be applied as per below conditions: </w:t>
      </w:r>
    </w:p>
    <w:p w14:paraId="5EC78191" w14:textId="77777777" w:rsidR="000B34D1" w:rsidRPr="00DF7306" w:rsidRDefault="000B34D1" w:rsidP="000E2048">
      <w:pPr>
        <w:pStyle w:val="Style3"/>
        <w:numPr>
          <w:ilvl w:val="0"/>
          <w:numId w:val="0"/>
        </w:numPr>
        <w:ind w:left="450"/>
        <w:rPr>
          <w:rFonts w:ascii="Times New Roman" w:hAnsi="Times New Roman" w:cs="Times New Roman"/>
        </w:rPr>
      </w:pPr>
      <w:r w:rsidRPr="00DF7306">
        <w:rPr>
          <w:rFonts w:ascii="Times New Roman" w:hAnsi="Times New Roman" w:cs="Times New Roman"/>
        </w:rPr>
        <w:t>Equipment purchases subject to non-resident tax rate 2.25% in case the Bidders installed the equipment in Lebanon and the installation fees subject to 7.5%. Licenses and software purchases will be subject to 7.5% non-resident. MIC2 will pay the Net Transfer, net of the required withholding tax deduction and shall account for the amount so deducted or withheld to the relevant tax authority.</w:t>
      </w:r>
    </w:p>
    <w:p w14:paraId="26C28E24" w14:textId="77777777" w:rsidR="000B34D1" w:rsidRPr="00DF7306" w:rsidRDefault="000B34D1" w:rsidP="000E2048">
      <w:pPr>
        <w:pStyle w:val="Style3"/>
        <w:numPr>
          <w:ilvl w:val="0"/>
          <w:numId w:val="0"/>
        </w:numPr>
        <w:ind w:left="450"/>
        <w:rPr>
          <w:rFonts w:ascii="Times New Roman" w:hAnsi="Times New Roman" w:cs="Times New Roman"/>
        </w:rPr>
      </w:pPr>
      <w:r w:rsidRPr="00DF7306">
        <w:rPr>
          <w:rFonts w:ascii="Times New Roman" w:hAnsi="Times New Roman" w:cs="Times New Roman"/>
        </w:rPr>
        <w:t>The Bidder shall be liable for all applicable Taxes and Duties (including the stamp duty fees) whether levied in the Territory or outside, which are imposed on the transactions or property covered in this Project, pursuant to a written ruling or regulation in effect on the contract date. The Bidder shall not be liable for customs duties and value added tax (VAT), excluding reverse charges VAT, levied in the Territory and imposed on the transactions or property covered by this Project.</w:t>
      </w:r>
    </w:p>
    <w:p w14:paraId="10D3B53A" w14:textId="2C85FD18" w:rsidR="000B34D1" w:rsidRPr="00DF7306" w:rsidRDefault="000B34D1" w:rsidP="000E2048">
      <w:pPr>
        <w:pStyle w:val="Style3"/>
        <w:numPr>
          <w:ilvl w:val="0"/>
          <w:numId w:val="0"/>
        </w:numPr>
        <w:ind w:left="450"/>
        <w:rPr>
          <w:rFonts w:ascii="Times New Roman" w:hAnsi="Times New Roman" w:cs="Times New Roman"/>
        </w:rPr>
      </w:pPr>
      <w:r w:rsidRPr="00DF7306">
        <w:rPr>
          <w:rFonts w:ascii="Times New Roman" w:hAnsi="Times New Roman" w:cs="Times New Roman"/>
        </w:rPr>
        <w:t>In case applicable legislation so dictates, the Bidder shall comply with all registration and filing requirements for tax purposes in the Territory.</w:t>
      </w:r>
    </w:p>
    <w:p w14:paraId="24DC23C0" w14:textId="46DC361D" w:rsidR="000B34D1" w:rsidRPr="00DF7306" w:rsidRDefault="000B34D1" w:rsidP="000E2048">
      <w:pPr>
        <w:pStyle w:val="Style3"/>
        <w:numPr>
          <w:ilvl w:val="0"/>
          <w:numId w:val="0"/>
        </w:numPr>
        <w:ind w:left="450"/>
        <w:rPr>
          <w:rFonts w:ascii="Times New Roman" w:hAnsi="Times New Roman" w:cs="Times New Roman"/>
        </w:rPr>
      </w:pPr>
      <w:r w:rsidRPr="00DF7306">
        <w:rPr>
          <w:rFonts w:ascii="Times New Roman" w:hAnsi="Times New Roman" w:cs="Times New Roman"/>
        </w:rPr>
        <w:t>To the extent that MIC2 will be held liable for any tax claim, as a sole result of the non-compliance by the Bidder with the tax registration and filing requirements in the Territory in relation to the Bidder’ activities under this Project, the Bidder will reimburse MIC2 for any financial damages.</w:t>
      </w:r>
    </w:p>
    <w:p w14:paraId="2C5440A3" w14:textId="2A3A8E07" w:rsidR="000B34D1" w:rsidRPr="00DF7306" w:rsidRDefault="000B34D1" w:rsidP="00053D11">
      <w:pPr>
        <w:pStyle w:val="Style3"/>
        <w:numPr>
          <w:ilvl w:val="0"/>
          <w:numId w:val="0"/>
        </w:numPr>
        <w:spacing w:before="120" w:after="120"/>
        <w:ind w:left="450"/>
        <w:rPr>
          <w:rFonts w:ascii="Times New Roman" w:hAnsi="Times New Roman" w:cs="Times New Roman"/>
        </w:rPr>
      </w:pPr>
      <w:r w:rsidRPr="00DF7306">
        <w:rPr>
          <w:rFonts w:ascii="Times New Roman" w:hAnsi="Times New Roman" w:cs="Times New Roman"/>
        </w:rPr>
        <w:t xml:space="preserve">In cases where the Bidder has omitted to </w:t>
      </w:r>
      <w:r w:rsidR="004D4B10" w:rsidRPr="00DF7306">
        <w:rPr>
          <w:rFonts w:ascii="Times New Roman" w:hAnsi="Times New Roman" w:cs="Times New Roman"/>
        </w:rPr>
        <w:t>honor</w:t>
      </w:r>
      <w:r w:rsidRPr="00DF7306">
        <w:rPr>
          <w:rFonts w:ascii="Times New Roman" w:hAnsi="Times New Roman" w:cs="Times New Roman"/>
        </w:rPr>
        <w:t xml:space="preserve"> the Tax obligations and where the statutory laws require MIC2 to compensate the tax authority for such Taxes, the Bidder agree to indemnify MIC2 for such Taxes provided:</w:t>
      </w:r>
    </w:p>
    <w:p w14:paraId="3740766C" w14:textId="4BDF92D1" w:rsidR="000B34D1" w:rsidRPr="00DF7306" w:rsidRDefault="000B34D1" w:rsidP="00B7086E">
      <w:pPr>
        <w:pStyle w:val="Style3"/>
        <w:numPr>
          <w:ilvl w:val="1"/>
          <w:numId w:val="11"/>
        </w:numPr>
        <w:spacing w:before="120" w:after="120"/>
        <w:ind w:left="900" w:hanging="450"/>
        <w:rPr>
          <w:rFonts w:ascii="Times New Roman" w:hAnsi="Times New Roman" w:cs="Times New Roman"/>
        </w:rPr>
      </w:pPr>
      <w:bookmarkStart w:id="202" w:name="_Toc485801968"/>
      <w:bookmarkStart w:id="203" w:name="_Toc498008786"/>
      <w:r w:rsidRPr="00DF7306">
        <w:rPr>
          <w:rFonts w:ascii="Times New Roman" w:hAnsi="Times New Roman" w:cs="Times New Roman"/>
        </w:rPr>
        <w:t>The Taxes are imposed on the Bidders</w:t>
      </w:r>
      <w:bookmarkEnd w:id="202"/>
      <w:bookmarkEnd w:id="203"/>
      <w:r w:rsidR="00053D11">
        <w:rPr>
          <w:rFonts w:ascii="Times New Roman" w:hAnsi="Times New Roman" w:cs="Times New Roman"/>
        </w:rPr>
        <w:t>.</w:t>
      </w:r>
    </w:p>
    <w:p w14:paraId="3F0BD278" w14:textId="77777777" w:rsidR="000B34D1" w:rsidRPr="00DF7306" w:rsidRDefault="000B34D1" w:rsidP="00B7086E">
      <w:pPr>
        <w:pStyle w:val="Style3"/>
        <w:numPr>
          <w:ilvl w:val="1"/>
          <w:numId w:val="11"/>
        </w:numPr>
        <w:spacing w:before="120" w:after="120"/>
        <w:ind w:left="900" w:hanging="450"/>
        <w:rPr>
          <w:rFonts w:ascii="Times New Roman" w:hAnsi="Times New Roman" w:cs="Times New Roman"/>
        </w:rPr>
      </w:pPr>
      <w:bookmarkStart w:id="204" w:name="_Toc485801969"/>
      <w:bookmarkStart w:id="205" w:name="_Toc498008787"/>
      <w:r w:rsidRPr="00DF7306">
        <w:rPr>
          <w:rFonts w:ascii="Times New Roman" w:hAnsi="Times New Roman" w:cs="Times New Roman"/>
        </w:rPr>
        <w:t>MIC2 provides all relevant documentation to support the payment of Taxes to the tax authority, where the Bidders have omitted to do so; and</w:t>
      </w:r>
      <w:bookmarkEnd w:id="204"/>
      <w:bookmarkEnd w:id="205"/>
    </w:p>
    <w:p w14:paraId="43961924" w14:textId="77777777" w:rsidR="000B34D1" w:rsidRPr="00DF7306" w:rsidRDefault="000B34D1" w:rsidP="00B7086E">
      <w:pPr>
        <w:pStyle w:val="Style3"/>
        <w:numPr>
          <w:ilvl w:val="1"/>
          <w:numId w:val="11"/>
        </w:numPr>
        <w:spacing w:before="120" w:after="120"/>
        <w:ind w:left="900" w:hanging="450"/>
        <w:rPr>
          <w:rFonts w:ascii="Times New Roman" w:hAnsi="Times New Roman" w:cs="Times New Roman"/>
        </w:rPr>
      </w:pPr>
      <w:bookmarkStart w:id="206" w:name="_Toc485801970"/>
      <w:bookmarkStart w:id="207" w:name="_Toc498008788"/>
      <w:r w:rsidRPr="00DF7306">
        <w:rPr>
          <w:rFonts w:ascii="Times New Roman" w:hAnsi="Times New Roman" w:cs="Times New Roman"/>
        </w:rPr>
        <w:t>The tax claims and all relevant and appropriate documentation are received by the Bidders from MIC2 within three years from the date of the agreement for which the Taxes arise.</w:t>
      </w:r>
      <w:bookmarkEnd w:id="206"/>
      <w:bookmarkEnd w:id="207"/>
    </w:p>
    <w:p w14:paraId="63E034E2" w14:textId="70CE9D8B" w:rsidR="000B7D51" w:rsidRPr="00E90A3C" w:rsidRDefault="000B34D1" w:rsidP="00B7086E">
      <w:pPr>
        <w:pStyle w:val="Style3"/>
        <w:numPr>
          <w:ilvl w:val="1"/>
          <w:numId w:val="11"/>
        </w:numPr>
        <w:spacing w:before="120" w:after="120"/>
        <w:ind w:left="900" w:hanging="450"/>
        <w:rPr>
          <w:rFonts w:ascii="Times New Roman" w:hAnsi="Times New Roman" w:cs="Times New Roman"/>
        </w:rPr>
      </w:pPr>
      <w:r w:rsidRPr="00DF7306">
        <w:rPr>
          <w:rFonts w:ascii="Times New Roman" w:hAnsi="Times New Roman" w:cs="Times New Roman"/>
        </w:rPr>
        <w:t xml:space="preserve">If MIC2 is required under any applicable law to withhold and pay to the applicable tax authority any taxes on the gross revenue or net income of the Bidder due to Bidder’ activities </w:t>
      </w:r>
      <w:r w:rsidRPr="00DF7306">
        <w:rPr>
          <w:rFonts w:ascii="Times New Roman" w:hAnsi="Times New Roman" w:cs="Times New Roman"/>
        </w:rPr>
        <w:lastRenderedPageBreak/>
        <w:t>under this Project, then MIC2 shall withhold such taxes and shall remit the balance of the payment to the B</w:t>
      </w:r>
      <w:r w:rsidR="000B7D51" w:rsidRPr="00DF7306">
        <w:rPr>
          <w:rFonts w:ascii="Times New Roman" w:hAnsi="Times New Roman" w:cs="Times New Roman"/>
        </w:rPr>
        <w:t>idder pursuant to this Project.</w:t>
      </w:r>
    </w:p>
    <w:p w14:paraId="2B9E6F36" w14:textId="77777777" w:rsidR="000B34D1" w:rsidRPr="00DF7306" w:rsidRDefault="000B34D1" w:rsidP="00B7086E">
      <w:pPr>
        <w:pStyle w:val="Style3"/>
        <w:numPr>
          <w:ilvl w:val="0"/>
          <w:numId w:val="12"/>
        </w:numPr>
        <w:spacing w:before="120" w:after="120"/>
        <w:ind w:left="450" w:hanging="450"/>
        <w:rPr>
          <w:rFonts w:ascii="Times New Roman" w:hAnsi="Times New Roman" w:cs="Times New Roman"/>
        </w:rPr>
      </w:pPr>
      <w:r w:rsidRPr="00DF7306">
        <w:rPr>
          <w:rFonts w:ascii="Times New Roman" w:hAnsi="Times New Roman" w:cs="Times New Roman"/>
        </w:rPr>
        <w:t>Responsibility Matrix: Bidders should provide a detailed listing of the tasks and responsibilities related to this RFP response, using the template below.</w:t>
      </w:r>
      <w:bookmarkEnd w:id="184"/>
      <w:r w:rsidRPr="00DF7306">
        <w:rPr>
          <w:rFonts w:ascii="Times New Roman" w:hAnsi="Times New Roman" w:cs="Times New Roman"/>
        </w:rPr>
        <w:t xml:space="preserve"> </w:t>
      </w:r>
    </w:p>
    <w:tbl>
      <w:tblPr>
        <w:tblW w:w="0" w:type="auto"/>
        <w:tblInd w:w="1188" w:type="dxa"/>
        <w:tblBorders>
          <w:top w:val="nil"/>
          <w:left w:val="nil"/>
          <w:bottom w:val="nil"/>
          <w:right w:val="nil"/>
        </w:tblBorders>
        <w:tblLayout w:type="fixed"/>
        <w:tblLook w:val="0000" w:firstRow="0" w:lastRow="0" w:firstColumn="0" w:lastColumn="0" w:noHBand="0" w:noVBand="0"/>
      </w:tblPr>
      <w:tblGrid>
        <w:gridCol w:w="2430"/>
        <w:gridCol w:w="2520"/>
        <w:gridCol w:w="2520"/>
      </w:tblGrid>
      <w:tr w:rsidR="000B34D1" w:rsidRPr="00DF7306" w14:paraId="282E8D51" w14:textId="77777777" w:rsidTr="000C2764">
        <w:trPr>
          <w:trHeight w:val="103"/>
        </w:trPr>
        <w:tc>
          <w:tcPr>
            <w:tcW w:w="2430" w:type="dxa"/>
            <w:tcBorders>
              <w:top w:val="single" w:sz="4" w:space="0" w:color="auto"/>
              <w:left w:val="single" w:sz="4" w:space="0" w:color="auto"/>
              <w:bottom w:val="single" w:sz="4" w:space="0" w:color="auto"/>
              <w:right w:val="single" w:sz="4" w:space="0" w:color="auto"/>
            </w:tcBorders>
          </w:tcPr>
          <w:p w14:paraId="781D3FCF" w14:textId="08146180" w:rsidR="000B34D1" w:rsidRPr="00DF7306" w:rsidRDefault="000B34D1" w:rsidP="000C2764">
            <w:pPr>
              <w:autoSpaceDE w:val="0"/>
              <w:autoSpaceDN w:val="0"/>
              <w:adjustRightInd w:val="0"/>
              <w:jc w:val="center"/>
              <w:rPr>
                <w:sz w:val="24"/>
                <w:szCs w:val="24"/>
                <w:lang w:eastAsia="zh-CN"/>
              </w:rPr>
            </w:pPr>
            <w:r w:rsidRPr="00DF7306">
              <w:rPr>
                <w:sz w:val="24"/>
                <w:szCs w:val="24"/>
                <w:lang w:eastAsia="zh-CN"/>
              </w:rPr>
              <w:t>Task</w:t>
            </w:r>
          </w:p>
        </w:tc>
        <w:tc>
          <w:tcPr>
            <w:tcW w:w="2520" w:type="dxa"/>
            <w:tcBorders>
              <w:top w:val="single" w:sz="4" w:space="0" w:color="auto"/>
              <w:left w:val="single" w:sz="4" w:space="0" w:color="auto"/>
              <w:bottom w:val="single" w:sz="4" w:space="0" w:color="auto"/>
              <w:right w:val="single" w:sz="4" w:space="0" w:color="auto"/>
            </w:tcBorders>
          </w:tcPr>
          <w:p w14:paraId="1525D632" w14:textId="10ED2A71" w:rsidR="000B34D1" w:rsidRPr="00DF7306" w:rsidRDefault="000B34D1" w:rsidP="000C2764">
            <w:pPr>
              <w:autoSpaceDE w:val="0"/>
              <w:autoSpaceDN w:val="0"/>
              <w:adjustRightInd w:val="0"/>
              <w:jc w:val="center"/>
              <w:rPr>
                <w:sz w:val="24"/>
                <w:szCs w:val="24"/>
                <w:lang w:eastAsia="zh-CN"/>
              </w:rPr>
            </w:pPr>
            <w:r w:rsidRPr="00DF7306">
              <w:rPr>
                <w:sz w:val="24"/>
                <w:szCs w:val="24"/>
                <w:lang w:eastAsia="zh-CN"/>
              </w:rPr>
              <w:t>Bidder</w:t>
            </w:r>
          </w:p>
        </w:tc>
        <w:tc>
          <w:tcPr>
            <w:tcW w:w="2520" w:type="dxa"/>
            <w:tcBorders>
              <w:top w:val="single" w:sz="4" w:space="0" w:color="auto"/>
              <w:left w:val="single" w:sz="4" w:space="0" w:color="auto"/>
              <w:bottom w:val="single" w:sz="4" w:space="0" w:color="auto"/>
              <w:right w:val="single" w:sz="4" w:space="0" w:color="auto"/>
            </w:tcBorders>
          </w:tcPr>
          <w:p w14:paraId="67970884" w14:textId="7581FAB4" w:rsidR="000B34D1" w:rsidRPr="00DF7306" w:rsidRDefault="000B34D1" w:rsidP="000C2764">
            <w:pPr>
              <w:autoSpaceDE w:val="0"/>
              <w:autoSpaceDN w:val="0"/>
              <w:adjustRightInd w:val="0"/>
              <w:jc w:val="center"/>
              <w:rPr>
                <w:sz w:val="24"/>
                <w:szCs w:val="24"/>
                <w:lang w:eastAsia="zh-CN"/>
              </w:rPr>
            </w:pPr>
            <w:r w:rsidRPr="00DF7306">
              <w:rPr>
                <w:sz w:val="24"/>
                <w:szCs w:val="24"/>
                <w:lang w:eastAsia="zh-CN"/>
              </w:rPr>
              <w:t>MIC2</w:t>
            </w:r>
          </w:p>
        </w:tc>
      </w:tr>
      <w:tr w:rsidR="000B34D1" w:rsidRPr="00DF7306" w14:paraId="32A7DF72" w14:textId="77777777" w:rsidTr="000C2764">
        <w:trPr>
          <w:trHeight w:val="103"/>
        </w:trPr>
        <w:tc>
          <w:tcPr>
            <w:tcW w:w="2430" w:type="dxa"/>
            <w:tcBorders>
              <w:top w:val="single" w:sz="4" w:space="0" w:color="auto"/>
              <w:left w:val="single" w:sz="4" w:space="0" w:color="auto"/>
              <w:bottom w:val="single" w:sz="4" w:space="0" w:color="auto"/>
              <w:right w:val="single" w:sz="4" w:space="0" w:color="auto"/>
            </w:tcBorders>
          </w:tcPr>
          <w:p w14:paraId="1CF01C58" w14:textId="77777777" w:rsidR="000B34D1" w:rsidRPr="00DF7306" w:rsidRDefault="000B34D1" w:rsidP="000C2764">
            <w:pPr>
              <w:pStyle w:val="Default"/>
              <w:jc w:val="center"/>
              <w:rPr>
                <w:rFonts w:ascii="Times New Roman" w:hAnsi="Times New Roman" w:cs="Times New Roman"/>
                <w:color w:val="auto"/>
              </w:rPr>
            </w:pPr>
          </w:p>
          <w:p w14:paraId="427C0D1F" w14:textId="167BBA70" w:rsidR="000B34D1" w:rsidRPr="00DF7306" w:rsidRDefault="000B34D1" w:rsidP="000C2764">
            <w:pPr>
              <w:pStyle w:val="Default"/>
              <w:jc w:val="center"/>
              <w:rPr>
                <w:rFonts w:ascii="Times New Roman" w:hAnsi="Times New Roman" w:cs="Times New Roman"/>
                <w:color w:val="auto"/>
              </w:rPr>
            </w:pPr>
            <w:r w:rsidRPr="00DF7306">
              <w:rPr>
                <w:rFonts w:ascii="Times New Roman" w:hAnsi="Times New Roman" w:cs="Times New Roman"/>
                <w:color w:val="auto"/>
              </w:rPr>
              <w:t>2.1.11</w:t>
            </w:r>
          </w:p>
          <w:p w14:paraId="2C103E19" w14:textId="77777777" w:rsidR="000B34D1" w:rsidRPr="00DF7306" w:rsidRDefault="000B34D1" w:rsidP="000C2764">
            <w:pPr>
              <w:autoSpaceDE w:val="0"/>
              <w:autoSpaceDN w:val="0"/>
              <w:adjustRightInd w:val="0"/>
              <w:jc w:val="center"/>
              <w:rPr>
                <w:sz w:val="24"/>
                <w:szCs w:val="24"/>
                <w:lang w:eastAsia="zh-CN"/>
              </w:rPr>
            </w:pPr>
            <w:r w:rsidRPr="00DF7306">
              <w:rPr>
                <w:sz w:val="24"/>
                <w:szCs w:val="24"/>
                <w:lang w:eastAsia="zh-CN"/>
              </w:rPr>
              <w:t>XXXX</w:t>
            </w:r>
          </w:p>
        </w:tc>
        <w:tc>
          <w:tcPr>
            <w:tcW w:w="2520" w:type="dxa"/>
            <w:tcBorders>
              <w:top w:val="single" w:sz="4" w:space="0" w:color="auto"/>
              <w:left w:val="single" w:sz="4" w:space="0" w:color="auto"/>
              <w:bottom w:val="single" w:sz="4" w:space="0" w:color="auto"/>
              <w:right w:val="single" w:sz="4" w:space="0" w:color="auto"/>
            </w:tcBorders>
          </w:tcPr>
          <w:p w14:paraId="062B04C6" w14:textId="77777777" w:rsidR="000B34D1" w:rsidRPr="00DF7306" w:rsidRDefault="000B34D1" w:rsidP="00D267EE">
            <w:pPr>
              <w:autoSpaceDE w:val="0"/>
              <w:autoSpaceDN w:val="0"/>
              <w:adjustRightInd w:val="0"/>
              <w:jc w:val="both"/>
              <w:rPr>
                <w:sz w:val="24"/>
                <w:szCs w:val="24"/>
                <w:lang w:eastAsia="zh-CN"/>
              </w:rPr>
            </w:pPr>
          </w:p>
          <w:p w14:paraId="3B62E28B" w14:textId="77777777" w:rsidR="000B34D1" w:rsidRPr="00DF7306" w:rsidRDefault="000B34D1" w:rsidP="000C2764">
            <w:pPr>
              <w:autoSpaceDE w:val="0"/>
              <w:autoSpaceDN w:val="0"/>
              <w:adjustRightInd w:val="0"/>
              <w:jc w:val="center"/>
              <w:rPr>
                <w:sz w:val="24"/>
                <w:szCs w:val="24"/>
                <w:lang w:eastAsia="zh-CN"/>
              </w:rPr>
            </w:pPr>
            <w:r w:rsidRPr="00DF7306">
              <w:rPr>
                <w:sz w:val="24"/>
                <w:szCs w:val="24"/>
                <w:lang w:eastAsia="zh-CN"/>
              </w:rPr>
              <w:t>X</w:t>
            </w:r>
          </w:p>
        </w:tc>
        <w:tc>
          <w:tcPr>
            <w:tcW w:w="2520" w:type="dxa"/>
            <w:tcBorders>
              <w:top w:val="single" w:sz="4" w:space="0" w:color="auto"/>
              <w:left w:val="single" w:sz="4" w:space="0" w:color="auto"/>
              <w:bottom w:val="single" w:sz="4" w:space="0" w:color="auto"/>
              <w:right w:val="single" w:sz="4" w:space="0" w:color="auto"/>
            </w:tcBorders>
          </w:tcPr>
          <w:p w14:paraId="5B99B454" w14:textId="77777777" w:rsidR="000B34D1" w:rsidRPr="00DF7306" w:rsidRDefault="000B34D1" w:rsidP="000C2764">
            <w:pPr>
              <w:autoSpaceDE w:val="0"/>
              <w:autoSpaceDN w:val="0"/>
              <w:adjustRightInd w:val="0"/>
              <w:jc w:val="center"/>
              <w:rPr>
                <w:sz w:val="24"/>
                <w:szCs w:val="24"/>
                <w:lang w:eastAsia="zh-CN"/>
              </w:rPr>
            </w:pPr>
          </w:p>
        </w:tc>
      </w:tr>
    </w:tbl>
    <w:p w14:paraId="2F0FBDD9" w14:textId="5B508126" w:rsidR="00EF5BD3" w:rsidRPr="00DF7306" w:rsidRDefault="000B34D1" w:rsidP="00B7086E">
      <w:pPr>
        <w:pStyle w:val="Style3"/>
        <w:numPr>
          <w:ilvl w:val="0"/>
          <w:numId w:val="12"/>
        </w:numPr>
        <w:spacing w:before="0"/>
        <w:ind w:left="450" w:hanging="450"/>
        <w:rPr>
          <w:rFonts w:ascii="Times New Roman" w:hAnsi="Times New Roman" w:cs="Times New Roman"/>
        </w:rPr>
      </w:pPr>
      <w:bookmarkStart w:id="208" w:name="_Toc402437984"/>
      <w:r w:rsidRPr="00DF7306">
        <w:rPr>
          <w:rFonts w:ascii="Times New Roman" w:hAnsi="Times New Roman" w:cs="Times New Roman"/>
        </w:rPr>
        <w:t>Requirements Fulfillment: Bidders should comply in their response to the requirements and commitments as specified in Appendix 1, for each offered Product and/or Service.</w:t>
      </w:r>
      <w:bookmarkEnd w:id="208"/>
    </w:p>
    <w:p w14:paraId="7AFBAF23" w14:textId="310EAA77" w:rsidR="000B34D1" w:rsidRPr="00DF7306" w:rsidRDefault="000B34D1" w:rsidP="00223C03">
      <w:pPr>
        <w:pStyle w:val="Style1"/>
        <w:numPr>
          <w:ilvl w:val="0"/>
          <w:numId w:val="2"/>
        </w:numPr>
        <w:spacing w:before="0" w:after="360"/>
        <w:rPr>
          <w:rFonts w:ascii="Times New Roman" w:hAnsi="Times New Roman" w:cs="Times New Roman"/>
        </w:rPr>
      </w:pPr>
      <w:bookmarkStart w:id="209" w:name="_Toc402437986"/>
      <w:bookmarkStart w:id="210" w:name="_Toc430341910"/>
      <w:bookmarkStart w:id="211" w:name="_Toc16240867"/>
      <w:r w:rsidRPr="00DF7306">
        <w:rPr>
          <w:rFonts w:ascii="Times New Roman" w:hAnsi="Times New Roman" w:cs="Times New Roman"/>
        </w:rPr>
        <w:t>Appendices</w:t>
      </w:r>
      <w:bookmarkEnd w:id="209"/>
      <w:bookmarkEnd w:id="210"/>
      <w:bookmarkEnd w:id="211"/>
    </w:p>
    <w:p w14:paraId="17A8AC8D" w14:textId="5A0D5BDE" w:rsidR="000B34D1" w:rsidRPr="00DF7306" w:rsidRDefault="00AC7E1C" w:rsidP="00B7086E">
      <w:pPr>
        <w:pStyle w:val="Style2"/>
        <w:numPr>
          <w:ilvl w:val="0"/>
          <w:numId w:val="12"/>
        </w:numPr>
        <w:spacing w:before="0" w:after="0"/>
        <w:ind w:left="450" w:hanging="450"/>
        <w:rPr>
          <w:rFonts w:ascii="Times New Roman" w:hAnsi="Times New Roman" w:cs="Times New Roman"/>
          <w:b w:val="0"/>
          <w:i w:val="0"/>
          <w:sz w:val="24"/>
          <w:szCs w:val="24"/>
        </w:rPr>
      </w:pPr>
      <w:bookmarkStart w:id="212" w:name="_Toc16240868"/>
      <w:r w:rsidRPr="00DF7306">
        <w:rPr>
          <w:rFonts w:ascii="Times New Roman" w:hAnsi="Times New Roman" w:cs="Times New Roman"/>
          <w:b w:val="0"/>
          <w:i w:val="0"/>
          <w:sz w:val="24"/>
          <w:szCs w:val="24"/>
        </w:rPr>
        <w:t>Appendix 1</w:t>
      </w:r>
      <w:r w:rsidR="00B46FE0" w:rsidRPr="00DF7306">
        <w:rPr>
          <w:rFonts w:ascii="Times New Roman" w:hAnsi="Times New Roman" w:cs="Times New Roman"/>
          <w:b w:val="0"/>
          <w:i w:val="0"/>
          <w:sz w:val="24"/>
          <w:szCs w:val="24"/>
        </w:rPr>
        <w:t>_</w:t>
      </w:r>
      <w:r w:rsidR="00871B23" w:rsidRPr="00DF7306">
        <w:rPr>
          <w:rFonts w:ascii="Times New Roman" w:hAnsi="Times New Roman" w:cs="Times New Roman"/>
          <w:b w:val="0"/>
          <w:i w:val="0"/>
          <w:sz w:val="24"/>
          <w:szCs w:val="24"/>
        </w:rPr>
        <w:t>Tecnical Specifications</w:t>
      </w:r>
      <w:bookmarkEnd w:id="212"/>
    </w:p>
    <w:p w14:paraId="3D133BD3" w14:textId="05388B2D" w:rsidR="00FE47EB" w:rsidRPr="00DF7306" w:rsidRDefault="00FE47EB" w:rsidP="00B7086E">
      <w:pPr>
        <w:pStyle w:val="Style2"/>
        <w:numPr>
          <w:ilvl w:val="0"/>
          <w:numId w:val="12"/>
        </w:numPr>
        <w:spacing w:before="0" w:after="0"/>
        <w:ind w:left="450" w:hanging="450"/>
        <w:rPr>
          <w:rFonts w:ascii="Times New Roman" w:hAnsi="Times New Roman" w:cs="Times New Roman"/>
          <w:b w:val="0"/>
          <w:i w:val="0"/>
          <w:sz w:val="24"/>
          <w:szCs w:val="24"/>
        </w:rPr>
      </w:pPr>
      <w:bookmarkStart w:id="213" w:name="_Toc16240869"/>
      <w:r w:rsidRPr="00DF7306">
        <w:rPr>
          <w:rFonts w:ascii="Times New Roman" w:hAnsi="Times New Roman" w:cs="Times New Roman"/>
          <w:b w:val="0"/>
          <w:i w:val="0"/>
          <w:sz w:val="24"/>
          <w:szCs w:val="24"/>
        </w:rPr>
        <w:t>Appendix 2_Bidder Questions</w:t>
      </w:r>
      <w:bookmarkEnd w:id="213"/>
    </w:p>
    <w:p w14:paraId="6B998615" w14:textId="3F4B3C7F" w:rsidR="00D04DD4" w:rsidRPr="00DF7306" w:rsidRDefault="00263CDB" w:rsidP="00B7086E">
      <w:pPr>
        <w:pStyle w:val="Style2"/>
        <w:numPr>
          <w:ilvl w:val="0"/>
          <w:numId w:val="12"/>
        </w:numPr>
        <w:spacing w:before="0" w:after="0"/>
        <w:ind w:left="450" w:hanging="450"/>
        <w:rPr>
          <w:rFonts w:ascii="Times New Roman" w:hAnsi="Times New Roman" w:cs="Times New Roman"/>
          <w:b w:val="0"/>
          <w:i w:val="0"/>
          <w:sz w:val="24"/>
          <w:szCs w:val="24"/>
        </w:rPr>
      </w:pPr>
      <w:bookmarkStart w:id="214" w:name="_Toc16240870"/>
      <w:r w:rsidRPr="00DF7306">
        <w:rPr>
          <w:rFonts w:ascii="Times New Roman" w:hAnsi="Times New Roman" w:cs="Times New Roman"/>
          <w:b w:val="0"/>
          <w:i w:val="0"/>
          <w:sz w:val="24"/>
          <w:szCs w:val="24"/>
        </w:rPr>
        <w:t>Appendix 3</w:t>
      </w:r>
      <w:r w:rsidR="00D04DD4" w:rsidRPr="00DF7306">
        <w:rPr>
          <w:rFonts w:ascii="Times New Roman" w:hAnsi="Times New Roman" w:cs="Times New Roman"/>
          <w:b w:val="0"/>
          <w:i w:val="0"/>
          <w:sz w:val="24"/>
          <w:szCs w:val="24"/>
        </w:rPr>
        <w:t>_ Statement of Compliance</w:t>
      </w:r>
      <w:bookmarkEnd w:id="214"/>
    </w:p>
    <w:p w14:paraId="445CB4B8" w14:textId="6A7F6C46" w:rsidR="003909FE" w:rsidRPr="00DF7306" w:rsidRDefault="003909FE" w:rsidP="00C808B7">
      <w:pPr>
        <w:pStyle w:val="Style2"/>
        <w:numPr>
          <w:ilvl w:val="0"/>
          <w:numId w:val="12"/>
        </w:numPr>
        <w:spacing w:before="0" w:after="1080"/>
        <w:ind w:left="450" w:hanging="450"/>
        <w:rPr>
          <w:rFonts w:ascii="Times New Roman" w:hAnsi="Times New Roman" w:cs="Times New Roman"/>
          <w:b w:val="0"/>
          <w:i w:val="0"/>
          <w:sz w:val="24"/>
          <w:szCs w:val="24"/>
        </w:rPr>
      </w:pPr>
      <w:bookmarkStart w:id="215" w:name="_Toc16240871"/>
      <w:r w:rsidRPr="00DF7306">
        <w:rPr>
          <w:rFonts w:ascii="Times New Roman" w:hAnsi="Times New Roman" w:cs="Times New Roman"/>
          <w:b w:val="0"/>
          <w:i w:val="0"/>
          <w:sz w:val="24"/>
          <w:szCs w:val="24"/>
        </w:rPr>
        <w:t>Appendix4_</w:t>
      </w:r>
      <w:r w:rsidR="00933399" w:rsidRPr="00DF7306">
        <w:rPr>
          <w:rFonts w:ascii="Times New Roman" w:hAnsi="Times New Roman" w:cs="Times New Roman"/>
          <w:b w:val="0"/>
          <w:i w:val="0"/>
          <w:sz w:val="24"/>
          <w:szCs w:val="24"/>
        </w:rPr>
        <w:t>Bill of Quantity</w:t>
      </w:r>
      <w:bookmarkEnd w:id="215"/>
    </w:p>
    <w:p w14:paraId="2C8D4248" w14:textId="77777777" w:rsidR="00C808B7" w:rsidRDefault="00C808B7" w:rsidP="00C808B7">
      <w:pPr>
        <w:pStyle w:val="Style1"/>
        <w:spacing w:before="100" w:beforeAutospacing="1" w:after="600"/>
        <w:ind w:left="360"/>
        <w:rPr>
          <w:rFonts w:ascii="Times New Roman" w:hAnsi="Times New Roman" w:cs="Times New Roman"/>
        </w:rPr>
      </w:pPr>
      <w:bookmarkStart w:id="216" w:name="_Toc402437987"/>
      <w:bookmarkStart w:id="217" w:name="_Toc430341911"/>
      <w:bookmarkStart w:id="218" w:name="_Toc16240872"/>
    </w:p>
    <w:p w14:paraId="22230E29" w14:textId="720B0A0B" w:rsidR="00E669EB" w:rsidRPr="009B235A" w:rsidRDefault="00E669EB" w:rsidP="00C808B7">
      <w:pPr>
        <w:pStyle w:val="Style1"/>
        <w:numPr>
          <w:ilvl w:val="0"/>
          <w:numId w:val="2"/>
        </w:numPr>
        <w:spacing w:before="100" w:beforeAutospacing="1" w:after="600"/>
        <w:rPr>
          <w:rFonts w:ascii="Times New Roman" w:hAnsi="Times New Roman" w:cs="Times New Roman"/>
        </w:rPr>
      </w:pPr>
      <w:r w:rsidRPr="009B235A">
        <w:rPr>
          <w:rFonts w:ascii="Times New Roman" w:hAnsi="Times New Roman" w:cs="Times New Roman"/>
        </w:rPr>
        <w:t>Terms and Conditions</w:t>
      </w:r>
      <w:bookmarkEnd w:id="216"/>
      <w:bookmarkEnd w:id="217"/>
      <w:bookmarkEnd w:id="218"/>
    </w:p>
    <w:p w14:paraId="35E30659" w14:textId="77777777" w:rsidR="00E669EB" w:rsidRPr="009B235A" w:rsidRDefault="00E669EB" w:rsidP="00D267EE">
      <w:pPr>
        <w:spacing w:before="360" w:after="120"/>
        <w:jc w:val="both"/>
        <w:rPr>
          <w:rFonts w:eastAsiaTheme="minorHAnsi"/>
          <w:sz w:val="24"/>
          <w:szCs w:val="24"/>
        </w:rPr>
      </w:pPr>
      <w:r w:rsidRPr="009B235A">
        <w:rPr>
          <w:rFonts w:eastAsiaTheme="minorHAnsi"/>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9B235A" w:rsidRDefault="00E669EB" w:rsidP="00237418">
      <w:pPr>
        <w:pStyle w:val="Style2"/>
        <w:numPr>
          <w:ilvl w:val="1"/>
          <w:numId w:val="2"/>
        </w:numPr>
        <w:ind w:hanging="720"/>
        <w:rPr>
          <w:rFonts w:ascii="Times New Roman" w:hAnsi="Times New Roman" w:cs="Times New Roman"/>
        </w:rPr>
      </w:pPr>
      <w:bookmarkStart w:id="219" w:name="_Toc402443512"/>
      <w:bookmarkStart w:id="220" w:name="_Toc402444084"/>
      <w:bookmarkStart w:id="221" w:name="_Toc422994971"/>
      <w:bookmarkStart w:id="222" w:name="_Toc423014445"/>
      <w:bookmarkStart w:id="223" w:name="_Toc423348868"/>
      <w:bookmarkStart w:id="224" w:name="_Toc428193816"/>
      <w:bookmarkStart w:id="225" w:name="_Toc428371108"/>
      <w:bookmarkStart w:id="226" w:name="_Toc430341912"/>
      <w:bookmarkStart w:id="227" w:name="_Toc432415160"/>
      <w:bookmarkStart w:id="228" w:name="_Toc445733222"/>
      <w:bookmarkStart w:id="229" w:name="_Toc485801973"/>
      <w:bookmarkStart w:id="230" w:name="_Toc498008791"/>
      <w:bookmarkStart w:id="231" w:name="_Toc3547786"/>
      <w:bookmarkStart w:id="232" w:name="_Toc3547865"/>
      <w:bookmarkStart w:id="233" w:name="_Toc3547966"/>
      <w:bookmarkStart w:id="234" w:name="_Toc3548015"/>
      <w:bookmarkStart w:id="235" w:name="_Toc3548065"/>
      <w:bookmarkStart w:id="236" w:name="_Toc3548100"/>
      <w:bookmarkStart w:id="237" w:name="_Toc3548142"/>
      <w:bookmarkStart w:id="238" w:name="_Toc3548464"/>
      <w:bookmarkStart w:id="239" w:name="_Toc3548555"/>
      <w:bookmarkStart w:id="240" w:name="_Toc3548616"/>
      <w:bookmarkStart w:id="241" w:name="_Toc3548643"/>
      <w:bookmarkStart w:id="242" w:name="_Toc3549531"/>
      <w:bookmarkStart w:id="243" w:name="_Toc3552810"/>
      <w:bookmarkStart w:id="244" w:name="_Toc3553939"/>
      <w:bookmarkStart w:id="245" w:name="_Toc3554132"/>
      <w:bookmarkStart w:id="246" w:name="_Toc3554256"/>
      <w:bookmarkStart w:id="247" w:name="_Toc3557378"/>
      <w:bookmarkStart w:id="248" w:name="_Toc3791787"/>
      <w:bookmarkStart w:id="249" w:name="_Toc3791894"/>
      <w:bookmarkStart w:id="250" w:name="_Toc3791993"/>
      <w:bookmarkStart w:id="251" w:name="_Toc402437988"/>
      <w:bookmarkStart w:id="252" w:name="_Toc430341914"/>
      <w:bookmarkStart w:id="253" w:name="_Toc16240873"/>
      <w:bookmarkStart w:id="254" w:name="_Toc398283852"/>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9B235A">
        <w:rPr>
          <w:rFonts w:ascii="Times New Roman" w:hAnsi="Times New Roman" w:cs="Times New Roman"/>
        </w:rPr>
        <w:t>General Conditions</w:t>
      </w:r>
      <w:bookmarkEnd w:id="251"/>
      <w:bookmarkEnd w:id="252"/>
      <w:bookmarkEnd w:id="253"/>
    </w:p>
    <w:bookmarkEnd w:id="254"/>
    <w:p w14:paraId="18EE5956" w14:textId="2B599FFD" w:rsidR="000B7D51" w:rsidRPr="009B235A" w:rsidRDefault="00E669EB" w:rsidP="00D267EE">
      <w:pPr>
        <w:spacing w:before="360" w:after="120"/>
        <w:jc w:val="both"/>
        <w:rPr>
          <w:rFonts w:eastAsiaTheme="minorHAnsi"/>
          <w:sz w:val="24"/>
          <w:szCs w:val="24"/>
        </w:rPr>
      </w:pPr>
      <w:r w:rsidRPr="009B235A">
        <w:rPr>
          <w:rFonts w:eastAsiaTheme="minorHAnsi"/>
          <w:sz w:val="24"/>
          <w:szCs w:val="24"/>
        </w:rPr>
        <w:t>Defined below are a set of general conditions MIC2 has set for the proper and clear understanding of the responsibilities the bidders shall be informed of.</w:t>
      </w:r>
    </w:p>
    <w:p w14:paraId="0AE60905" w14:textId="6247B40E" w:rsidR="00E669EB" w:rsidRPr="009B235A" w:rsidRDefault="00E669EB" w:rsidP="00B7086E">
      <w:pPr>
        <w:pStyle w:val="Style3"/>
        <w:numPr>
          <w:ilvl w:val="0"/>
          <w:numId w:val="13"/>
        </w:numPr>
        <w:ind w:left="360"/>
        <w:rPr>
          <w:rFonts w:ascii="Times New Roman" w:hAnsi="Times New Roman" w:cs="Times New Roman"/>
        </w:rPr>
      </w:pPr>
      <w:r w:rsidRPr="009B235A">
        <w:rPr>
          <w:rFonts w:ascii="Times New Roman" w:hAnsi="Times New Roman" w:cs="Times New Roman"/>
        </w:rPr>
        <w:t xml:space="preserve">MIC2 shall not be responsible for any costs incurred by Bidders in responding to this RFP and shall not be under any obligation to any recipient whatsoever with regard to the subject matter of this RFP. </w:t>
      </w:r>
    </w:p>
    <w:p w14:paraId="35F4B0F3" w14:textId="77777777" w:rsidR="00E669EB" w:rsidRPr="009B235A" w:rsidRDefault="00E669EB" w:rsidP="00B7086E">
      <w:pPr>
        <w:pStyle w:val="Style3"/>
        <w:numPr>
          <w:ilvl w:val="0"/>
          <w:numId w:val="13"/>
        </w:numPr>
        <w:ind w:left="360"/>
        <w:rPr>
          <w:rFonts w:ascii="Times New Roman" w:hAnsi="Times New Roman" w:cs="Times New Roman"/>
        </w:rPr>
      </w:pPr>
      <w:r w:rsidRPr="009B235A">
        <w:rPr>
          <w:rFonts w:ascii="Times New Roman" w:hAnsi="Times New Roman" w:cs="Times New Roman"/>
        </w:rPr>
        <w:t xml:space="preserve">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w:t>
      </w:r>
      <w:r w:rsidRPr="009B235A">
        <w:rPr>
          <w:rFonts w:ascii="Times New Roman" w:hAnsi="Times New Roman" w:cs="Times New Roman"/>
        </w:rPr>
        <w:lastRenderedPageBreak/>
        <w:t>constitutes a final acceptance by the bidder whom will be awarded the contract that its obligations shall not exceed those obligations arising from its technical and commercial offers.</w:t>
      </w:r>
    </w:p>
    <w:p w14:paraId="07353398" w14:textId="77777777" w:rsidR="00A529FD" w:rsidRPr="009B235A" w:rsidRDefault="00E669EB" w:rsidP="00B7086E">
      <w:pPr>
        <w:pStyle w:val="Style3"/>
        <w:numPr>
          <w:ilvl w:val="0"/>
          <w:numId w:val="13"/>
        </w:numPr>
        <w:ind w:left="360"/>
        <w:rPr>
          <w:rFonts w:ascii="Times New Roman" w:hAnsi="Times New Roman" w:cs="Times New Roman"/>
        </w:rPr>
      </w:pPr>
      <w:r w:rsidRPr="009B235A">
        <w:rPr>
          <w:rFonts w:ascii="Times New Roman" w:hAnsi="Times New Roman" w:cs="Times New Roman"/>
        </w:rPr>
        <w:t xml:space="preserve">It is the Bidder’s responsibility to ensure that all calculations forming part of its RFP response are correct at the date of submission. MIC2 is not bound to accept amendments to the Bidder’s response after the closing date. </w:t>
      </w:r>
    </w:p>
    <w:p w14:paraId="1F09157A" w14:textId="77777777" w:rsidR="00E669EB" w:rsidRPr="009B235A" w:rsidRDefault="00E669EB" w:rsidP="00B7086E">
      <w:pPr>
        <w:pStyle w:val="Style3"/>
        <w:numPr>
          <w:ilvl w:val="0"/>
          <w:numId w:val="13"/>
        </w:numPr>
        <w:ind w:left="360"/>
        <w:rPr>
          <w:rFonts w:ascii="Times New Roman" w:hAnsi="Times New Roman" w:cs="Times New Roman"/>
        </w:rPr>
      </w:pPr>
      <w:r w:rsidRPr="009B235A">
        <w:rPr>
          <w:rFonts w:ascii="Times New Roman" w:hAnsi="Times New Roman" w:cs="Times New Roman"/>
        </w:rPr>
        <w:t xml:space="preserve">It is the Bidder’s responsibility to ensure that a full appreciation, understanding and comprehension of the services required, stated or implicit have been achieved prior to RFP submission. No claims will be accepted for items that arise from the Bidder’s failure to meet these requirements. </w:t>
      </w:r>
    </w:p>
    <w:p w14:paraId="3A89B932" w14:textId="77777777" w:rsidR="00E669EB" w:rsidRPr="009B235A" w:rsidRDefault="00E669EB" w:rsidP="00B7086E">
      <w:pPr>
        <w:pStyle w:val="Style3"/>
        <w:numPr>
          <w:ilvl w:val="0"/>
          <w:numId w:val="13"/>
        </w:numPr>
        <w:ind w:left="360"/>
        <w:rPr>
          <w:rFonts w:ascii="Times New Roman" w:hAnsi="Times New Roman" w:cs="Times New Roman"/>
        </w:rPr>
      </w:pPr>
      <w:r w:rsidRPr="009B235A">
        <w:rPr>
          <w:rFonts w:ascii="Times New Roman" w:hAnsi="Times New Roman" w:cs="Times New Roman"/>
        </w:rPr>
        <w:t xml:space="preserve">By submitting a response to the RFP the Bidders agree to adhere to all the conditions laid out in this RFP and the attached appendices. </w:t>
      </w:r>
    </w:p>
    <w:p w14:paraId="50927EC4" w14:textId="77777777" w:rsidR="00E669EB" w:rsidRPr="009B235A" w:rsidRDefault="00E669EB" w:rsidP="00B7086E">
      <w:pPr>
        <w:pStyle w:val="Style3"/>
        <w:numPr>
          <w:ilvl w:val="0"/>
          <w:numId w:val="13"/>
        </w:numPr>
        <w:ind w:left="360"/>
        <w:rPr>
          <w:rFonts w:ascii="Times New Roman" w:hAnsi="Times New Roman" w:cs="Times New Roman"/>
        </w:rPr>
      </w:pPr>
      <w:r w:rsidRPr="009B235A">
        <w:rPr>
          <w:rFonts w:ascii="Times New Roman" w:hAnsi="Times New Roman" w:cs="Times New Roman"/>
        </w:rPr>
        <w:t>By submitting a response to this RFP, the Bidders must abide to the technical requirements that are stipulated in the RFP. In other words, the Bidders, upon confirming their compliance to the technical requirements of the RFP, will incur solely ALL cost if not mentioned in their commercial offer. It is therefore the duty of the Bidders to make sure that all requirements, offered features and compliancy to technical specifications are quoted in their commercial offers.</w:t>
      </w:r>
    </w:p>
    <w:p w14:paraId="1F16099C" w14:textId="0969A597" w:rsidR="00E669EB" w:rsidRPr="009B235A" w:rsidRDefault="00E669EB" w:rsidP="00B7086E">
      <w:pPr>
        <w:pStyle w:val="Style3"/>
        <w:numPr>
          <w:ilvl w:val="0"/>
          <w:numId w:val="13"/>
        </w:numPr>
        <w:ind w:left="360"/>
        <w:rPr>
          <w:rFonts w:ascii="Times New Roman" w:hAnsi="Times New Roman" w:cs="Times New Roman"/>
        </w:rPr>
      </w:pPr>
      <w:r w:rsidRPr="009B235A">
        <w:rPr>
          <w:rFonts w:ascii="Times New Roman" w:hAnsi="Times New Roman" w:cs="Times New Roman"/>
        </w:rPr>
        <w:t xml:space="preserve">The Bidders shall submit for prior written approval from MIC2, the </w:t>
      </w:r>
      <w:r w:rsidR="00F50794" w:rsidRPr="009B235A">
        <w:rPr>
          <w:rFonts w:ascii="Times New Roman" w:hAnsi="Times New Roman" w:cs="Times New Roman"/>
        </w:rPr>
        <w:t xml:space="preserve">delivery </w:t>
      </w:r>
      <w:r w:rsidRPr="009B235A">
        <w:rPr>
          <w:rFonts w:ascii="Times New Roman" w:hAnsi="Times New Roman" w:cs="Times New Roman"/>
        </w:rPr>
        <w:t xml:space="preserve">assumption table list based on which the bidders have committed to the </w:t>
      </w:r>
      <w:r w:rsidR="0059129C" w:rsidRPr="009B235A">
        <w:rPr>
          <w:rFonts w:ascii="Times New Roman" w:hAnsi="Times New Roman" w:cs="Times New Roman"/>
        </w:rPr>
        <w:t>Product</w:t>
      </w:r>
      <w:r w:rsidRPr="009B235A">
        <w:rPr>
          <w:rFonts w:ascii="Times New Roman" w:hAnsi="Times New Roman" w:cs="Times New Roman"/>
        </w:rPr>
        <w:t xml:space="preserve"> </w:t>
      </w:r>
      <w:r w:rsidR="00216E3B" w:rsidRPr="009B235A">
        <w:rPr>
          <w:rFonts w:ascii="Times New Roman" w:hAnsi="Times New Roman" w:cs="Times New Roman"/>
        </w:rPr>
        <w:t>delivery</w:t>
      </w:r>
      <w:r w:rsidRPr="009B235A">
        <w:rPr>
          <w:rFonts w:ascii="Times New Roman" w:hAnsi="Times New Roman" w:cs="Times New Roman"/>
        </w:rPr>
        <w:t xml:space="preserve">. MIC2 will reject any afterward claims for not listed project </w:t>
      </w:r>
      <w:r w:rsidR="00216E3B" w:rsidRPr="009B235A">
        <w:rPr>
          <w:rFonts w:ascii="Times New Roman" w:hAnsi="Times New Roman" w:cs="Times New Roman"/>
        </w:rPr>
        <w:t xml:space="preserve">delivery </w:t>
      </w:r>
      <w:r w:rsidRPr="009B235A">
        <w:rPr>
          <w:rFonts w:ascii="Times New Roman" w:hAnsi="Times New Roman" w:cs="Times New Roman"/>
        </w:rPr>
        <w:t>assumptions.</w:t>
      </w:r>
    </w:p>
    <w:p w14:paraId="2B7B686F" w14:textId="350240FD" w:rsidR="00E669EB" w:rsidRPr="009B235A" w:rsidRDefault="00E669EB" w:rsidP="00B7086E">
      <w:pPr>
        <w:pStyle w:val="Style3"/>
        <w:numPr>
          <w:ilvl w:val="0"/>
          <w:numId w:val="13"/>
        </w:numPr>
        <w:ind w:left="360"/>
        <w:rPr>
          <w:rFonts w:ascii="Times New Roman" w:hAnsi="Times New Roman" w:cs="Times New Roman"/>
        </w:rPr>
      </w:pPr>
      <w:r w:rsidRPr="009B235A">
        <w:rPr>
          <w:rFonts w:ascii="Times New Roman" w:hAnsi="Times New Roman" w:cs="Times New Roman"/>
        </w:rPr>
        <w:t xml:space="preserve">Approval of assumptions by MIC2 shall not be construed in any way as a waiver of MIC2’s rights under this RFP and during the </w:t>
      </w:r>
      <w:r w:rsidR="00387EA4" w:rsidRPr="009B235A">
        <w:rPr>
          <w:rFonts w:ascii="Times New Roman" w:hAnsi="Times New Roman" w:cs="Times New Roman"/>
        </w:rPr>
        <w:t xml:space="preserve">delivery </w:t>
      </w:r>
      <w:r w:rsidRPr="009B235A">
        <w:rPr>
          <w:rFonts w:ascii="Times New Roman" w:hAnsi="Times New Roman" w:cs="Times New Roman"/>
        </w:rPr>
        <w:t xml:space="preserve">of the project as per the contract that will ultimately be signed with the selected bidder, nor as relieving the selected bidder of the timely and satisfactory execution by the selected Bidder of its contractual obligations. </w:t>
      </w:r>
    </w:p>
    <w:p w14:paraId="38623E18" w14:textId="3283E70E" w:rsidR="00E669EB" w:rsidRPr="009B235A" w:rsidRDefault="00E669EB" w:rsidP="00B7086E">
      <w:pPr>
        <w:pStyle w:val="Style3"/>
        <w:numPr>
          <w:ilvl w:val="0"/>
          <w:numId w:val="13"/>
        </w:numPr>
        <w:ind w:left="360"/>
        <w:rPr>
          <w:rFonts w:ascii="Times New Roman" w:hAnsi="Times New Roman" w:cs="Times New Roman"/>
        </w:rPr>
      </w:pPr>
      <w:r w:rsidRPr="009B235A">
        <w:rPr>
          <w:rFonts w:ascii="Times New Roman" w:hAnsi="Times New Roman" w:cs="Times New Roman"/>
        </w:rPr>
        <w:t xml:space="preserve">The project </w:t>
      </w:r>
      <w:r w:rsidR="00595349" w:rsidRPr="009B235A">
        <w:rPr>
          <w:rFonts w:ascii="Times New Roman" w:hAnsi="Times New Roman" w:cs="Times New Roman"/>
        </w:rPr>
        <w:t xml:space="preserve">delivery </w:t>
      </w:r>
      <w:r w:rsidRPr="009B235A">
        <w:rPr>
          <w:rFonts w:ascii="Times New Roman" w:hAnsi="Times New Roman" w:cs="Times New Roman"/>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4D959D07" w:rsidR="00E669EB" w:rsidRPr="009B235A" w:rsidRDefault="00E669EB" w:rsidP="00B7086E">
      <w:pPr>
        <w:pStyle w:val="Style3"/>
        <w:numPr>
          <w:ilvl w:val="0"/>
          <w:numId w:val="13"/>
        </w:numPr>
        <w:ind w:left="360"/>
        <w:rPr>
          <w:rFonts w:ascii="Times New Roman" w:hAnsi="Times New Roman" w:cs="Times New Roman"/>
        </w:rPr>
      </w:pPr>
      <w:r w:rsidRPr="009B235A">
        <w:rPr>
          <w:rFonts w:ascii="Times New Roman" w:hAnsi="Times New Roman" w:cs="Times New Roman"/>
        </w:rPr>
        <w:t>By subm</w:t>
      </w:r>
      <w:r w:rsidR="000C2764" w:rsidRPr="009B235A">
        <w:rPr>
          <w:rFonts w:ascii="Times New Roman" w:hAnsi="Times New Roman" w:cs="Times New Roman"/>
        </w:rPr>
        <w:t xml:space="preserve">itting a response to this RFP, </w:t>
      </w:r>
      <w:r w:rsidRPr="009B235A">
        <w:rPr>
          <w:rFonts w:ascii="Times New Roman" w:hAnsi="Times New Roman" w:cs="Times New Roman"/>
        </w:rPr>
        <w:t xml:space="preserve">the Bidder confirms that it has not: </w:t>
      </w:r>
    </w:p>
    <w:p w14:paraId="705D92B4" w14:textId="77777777" w:rsidR="00E669EB" w:rsidRPr="00B7086E" w:rsidRDefault="00E669EB" w:rsidP="00B7086E">
      <w:pPr>
        <w:pStyle w:val="ListParagraph"/>
        <w:numPr>
          <w:ilvl w:val="0"/>
          <w:numId w:val="14"/>
        </w:numPr>
        <w:tabs>
          <w:tab w:val="left" w:pos="1260"/>
        </w:tabs>
        <w:spacing w:before="240" w:after="120"/>
        <w:jc w:val="both"/>
        <w:rPr>
          <w:rFonts w:ascii="Times New Roman" w:eastAsiaTheme="majorEastAsia" w:hAnsi="Times New Roman"/>
          <w:bCs/>
          <w:iCs/>
          <w:szCs w:val="28"/>
        </w:rPr>
      </w:pPr>
      <w:r w:rsidRPr="00B7086E">
        <w:rPr>
          <w:rFonts w:ascii="Times New Roman" w:eastAsiaTheme="majorEastAsia" w:hAnsi="Times New Roman"/>
          <w:bCs/>
          <w:iCs/>
          <w:szCs w:val="28"/>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Bidder); </w:t>
      </w:r>
    </w:p>
    <w:p w14:paraId="50D1FFFF" w14:textId="77777777" w:rsidR="00E669EB" w:rsidRPr="00B7086E" w:rsidRDefault="00E669EB" w:rsidP="00B7086E">
      <w:pPr>
        <w:pStyle w:val="ListParagraph"/>
        <w:numPr>
          <w:ilvl w:val="0"/>
          <w:numId w:val="14"/>
        </w:numPr>
        <w:tabs>
          <w:tab w:val="left" w:pos="1260"/>
        </w:tabs>
        <w:spacing w:before="240" w:after="120"/>
        <w:jc w:val="both"/>
        <w:rPr>
          <w:rFonts w:ascii="Times New Roman" w:eastAsiaTheme="majorEastAsia" w:hAnsi="Times New Roman"/>
          <w:bCs/>
          <w:iCs/>
          <w:szCs w:val="28"/>
        </w:rPr>
      </w:pPr>
      <w:r w:rsidRPr="00B7086E">
        <w:rPr>
          <w:rFonts w:ascii="Times New Roman" w:eastAsiaTheme="majorEastAsia" w:hAnsi="Times New Roman"/>
          <w:bCs/>
          <w:iCs/>
          <w:szCs w:val="28"/>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B7086E" w:rsidRDefault="00E669EB" w:rsidP="00B7086E">
      <w:pPr>
        <w:pStyle w:val="ListParagraph"/>
        <w:numPr>
          <w:ilvl w:val="0"/>
          <w:numId w:val="14"/>
        </w:numPr>
        <w:tabs>
          <w:tab w:val="left" w:pos="1260"/>
        </w:tabs>
        <w:spacing w:before="240" w:after="120"/>
        <w:jc w:val="both"/>
        <w:rPr>
          <w:rFonts w:ascii="Times New Roman" w:eastAsiaTheme="majorEastAsia" w:hAnsi="Times New Roman"/>
          <w:bCs/>
          <w:iCs/>
          <w:szCs w:val="28"/>
        </w:rPr>
      </w:pPr>
      <w:r w:rsidRPr="00B7086E">
        <w:rPr>
          <w:rFonts w:ascii="Times New Roman" w:eastAsiaTheme="majorEastAsia" w:hAnsi="Times New Roman"/>
          <w:bCs/>
          <w:iCs/>
          <w:szCs w:val="28"/>
        </w:rPr>
        <w:lastRenderedPageBreak/>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9B235A" w:rsidRDefault="00E669EB" w:rsidP="00B7086E">
      <w:pPr>
        <w:pStyle w:val="ListParagraph"/>
        <w:numPr>
          <w:ilvl w:val="0"/>
          <w:numId w:val="14"/>
        </w:numPr>
        <w:tabs>
          <w:tab w:val="left" w:pos="1260"/>
        </w:tabs>
        <w:spacing w:before="240" w:after="120"/>
        <w:jc w:val="both"/>
        <w:rPr>
          <w:rFonts w:ascii="Times New Roman" w:eastAsiaTheme="minorEastAsia" w:hAnsi="Times New Roman"/>
        </w:rPr>
      </w:pPr>
      <w:r w:rsidRPr="00B7086E">
        <w:rPr>
          <w:rFonts w:ascii="Times New Roman" w:eastAsiaTheme="majorEastAsia" w:hAnsi="Times New Roman"/>
          <w:bCs/>
          <w:iCs/>
          <w:szCs w:val="28"/>
        </w:rPr>
        <w:t>Offered/ paid/ given/ agreed to pay any officer, employee, agent or other representative of MIC2 any gift or consideration of any kind as an inducement or bribe to influence its decision</w:t>
      </w:r>
      <w:r w:rsidRPr="009B235A">
        <w:rPr>
          <w:rFonts w:ascii="Times New Roman" w:eastAsiaTheme="minorEastAsia" w:hAnsi="Times New Roman"/>
        </w:rPr>
        <w:t xml:space="preserve"> in this tendering process. </w:t>
      </w:r>
    </w:p>
    <w:p w14:paraId="5F5F5448" w14:textId="3AB5D75C" w:rsidR="00E669EB" w:rsidRPr="00A211FC" w:rsidRDefault="00E669EB" w:rsidP="00A211FC">
      <w:pPr>
        <w:pStyle w:val="Style3"/>
        <w:numPr>
          <w:ilvl w:val="0"/>
          <w:numId w:val="15"/>
        </w:numPr>
        <w:ind w:left="360" w:hanging="450"/>
        <w:rPr>
          <w:rFonts w:ascii="Times New Roman" w:hAnsi="Times New Roman" w:cs="Times New Roman"/>
        </w:rPr>
      </w:pPr>
      <w:r w:rsidRPr="009B235A">
        <w:rPr>
          <w:rFonts w:ascii="Times New Roman" w:hAnsi="Times New Roman" w:cs="Times New Roman"/>
        </w:rPr>
        <w:t xml:space="preserve">If Bidder is found (or is reasonably suspected) to be in breach of any of the above general requirements, MIC2 may cease consideration of the Bidder’s Offer (in accordance with section </w:t>
      </w:r>
      <w:r w:rsidR="005E0DF8" w:rsidRPr="009B235A">
        <w:rPr>
          <w:rFonts w:ascii="Times New Roman" w:hAnsi="Times New Roman" w:cs="Times New Roman"/>
        </w:rPr>
        <w:t>6.2</w:t>
      </w:r>
      <w:r w:rsidRPr="009B235A">
        <w:rPr>
          <w:rFonts w:ascii="Times New Roman" w:hAnsi="Times New Roman" w:cs="Times New Roman"/>
        </w:rPr>
        <w:t xml:space="preserve"> of this document), or if bidder is already selected, an immediate termination to the Contract will be done on the full responsibility of the Bidder, such termination being without prejudice to any other remedies which may be available to MIC2. </w:t>
      </w:r>
    </w:p>
    <w:p w14:paraId="67313495" w14:textId="12482A41" w:rsidR="00E669EB" w:rsidRPr="009B235A" w:rsidRDefault="00E669EB" w:rsidP="00237418">
      <w:pPr>
        <w:pStyle w:val="Style2"/>
        <w:numPr>
          <w:ilvl w:val="1"/>
          <w:numId w:val="2"/>
        </w:numPr>
        <w:ind w:hanging="720"/>
        <w:rPr>
          <w:rFonts w:ascii="Times New Roman" w:hAnsi="Times New Roman" w:cs="Times New Roman"/>
        </w:rPr>
      </w:pPr>
      <w:bookmarkStart w:id="255" w:name="_Toc398283853"/>
      <w:bookmarkStart w:id="256" w:name="_Toc402437989"/>
      <w:bookmarkStart w:id="257" w:name="_Toc430341915"/>
      <w:bookmarkStart w:id="258" w:name="_Toc16240874"/>
      <w:r w:rsidRPr="009B235A">
        <w:rPr>
          <w:rFonts w:ascii="Times New Roman" w:hAnsi="Times New Roman" w:cs="Times New Roman"/>
        </w:rPr>
        <w:t>Exclusion from the Tender</w:t>
      </w:r>
      <w:bookmarkEnd w:id="255"/>
      <w:bookmarkEnd w:id="256"/>
      <w:bookmarkEnd w:id="257"/>
      <w:bookmarkEnd w:id="258"/>
    </w:p>
    <w:p w14:paraId="65BB1D94" w14:textId="77777777" w:rsidR="00E669EB" w:rsidRPr="009B235A" w:rsidRDefault="00E669EB" w:rsidP="00D267EE">
      <w:pPr>
        <w:spacing w:before="360" w:after="120"/>
        <w:jc w:val="both"/>
        <w:rPr>
          <w:rFonts w:eastAsiaTheme="minorEastAsia"/>
          <w:sz w:val="24"/>
          <w:szCs w:val="24"/>
        </w:rPr>
      </w:pPr>
      <w:r w:rsidRPr="009B235A">
        <w:rPr>
          <w:rFonts w:eastAsiaTheme="minorEastAsia"/>
          <w:sz w:val="24"/>
          <w:szCs w:val="24"/>
        </w:rPr>
        <w:t>MIC2 defines below a set of key rules for the exclusion of any Bidder from the tender. These rules shall be not questionable at any point or for any case.</w:t>
      </w:r>
    </w:p>
    <w:p w14:paraId="566AB4B8" w14:textId="7D464BCD" w:rsidR="00E669EB" w:rsidRPr="009B235A" w:rsidRDefault="00E669EB" w:rsidP="00B7086E">
      <w:pPr>
        <w:pStyle w:val="Style3"/>
        <w:numPr>
          <w:ilvl w:val="0"/>
          <w:numId w:val="15"/>
        </w:numPr>
        <w:ind w:left="360"/>
        <w:rPr>
          <w:rFonts w:ascii="Times New Roman" w:hAnsi="Times New Roman" w:cs="Times New Roman"/>
        </w:rPr>
      </w:pPr>
      <w:bookmarkStart w:id="259" w:name="_Toc3547814"/>
      <w:bookmarkEnd w:id="259"/>
      <w:r w:rsidRPr="009B235A">
        <w:rPr>
          <w:rFonts w:ascii="Times New Roman" w:hAnsi="Times New Roman" w:cs="Times New Roman"/>
        </w:rPr>
        <w:t xml:space="preserve">MIC2 reserves the right to disqualify any Bidder at any time during the selection process without justification, without any liability on its part and without being deemed abusive in the performance of its rights. </w:t>
      </w:r>
    </w:p>
    <w:p w14:paraId="56A3DDA5" w14:textId="77777777" w:rsidR="00E669EB" w:rsidRPr="009B235A" w:rsidRDefault="00E669EB" w:rsidP="00B7086E">
      <w:pPr>
        <w:pStyle w:val="Style3"/>
        <w:numPr>
          <w:ilvl w:val="0"/>
          <w:numId w:val="15"/>
        </w:numPr>
        <w:ind w:left="360"/>
        <w:rPr>
          <w:rFonts w:ascii="Times New Roman" w:hAnsi="Times New Roman" w:cs="Times New Roman"/>
        </w:rPr>
      </w:pPr>
      <w:r w:rsidRPr="009B235A">
        <w:rPr>
          <w:rFonts w:ascii="Times New Roman" w:hAnsi="Times New Roman" w:cs="Times New Roman"/>
        </w:rPr>
        <w:t xml:space="preserve">Failure to respond in the required manner or by the due date could lead to the Bidder’s Offer being excluded. </w:t>
      </w:r>
    </w:p>
    <w:p w14:paraId="677AE4DF" w14:textId="77777777" w:rsidR="00E669EB" w:rsidRPr="009B235A" w:rsidRDefault="00E669EB" w:rsidP="00B7086E">
      <w:pPr>
        <w:pStyle w:val="Style3"/>
        <w:numPr>
          <w:ilvl w:val="0"/>
          <w:numId w:val="15"/>
        </w:numPr>
        <w:ind w:left="360"/>
        <w:rPr>
          <w:rFonts w:ascii="Times New Roman" w:hAnsi="Times New Roman" w:cs="Times New Roman"/>
        </w:rPr>
      </w:pPr>
      <w:r w:rsidRPr="009B235A">
        <w:rPr>
          <w:rFonts w:ascii="Times New Roman" w:hAnsi="Times New Roman" w:cs="Times New Roman"/>
        </w:rPr>
        <w:t xml:space="preserve">Immediate disqualification of the Bidder in case any commercial offer, prices or additional discounts are provided by any means (email, envelope, etc…) after the submission of the RFP </w:t>
      </w:r>
      <w:r w:rsidRPr="009B235A">
        <w:rPr>
          <w:rFonts w:ascii="Times New Roman" w:hAnsi="Times New Roman" w:cs="Times New Roman"/>
        </w:rPr>
        <w:lastRenderedPageBreak/>
        <w:t xml:space="preserve">responses, unless officially requested by MIC2. Therefore it is the Bidder duty to provide the best commercial offer along with any discount in their RFP commercial response. </w:t>
      </w:r>
    </w:p>
    <w:p w14:paraId="70AB285C" w14:textId="77777777" w:rsidR="00E669EB" w:rsidRPr="009B235A" w:rsidRDefault="00E669EB" w:rsidP="00B7086E">
      <w:pPr>
        <w:pStyle w:val="Style3"/>
        <w:numPr>
          <w:ilvl w:val="0"/>
          <w:numId w:val="15"/>
        </w:numPr>
        <w:ind w:left="360"/>
        <w:rPr>
          <w:rFonts w:ascii="Times New Roman" w:hAnsi="Times New Roman" w:cs="Times New Roman"/>
        </w:rPr>
      </w:pPr>
      <w:r w:rsidRPr="009B235A">
        <w:rPr>
          <w:rFonts w:ascii="Times New Roman" w:hAnsi="Times New Roman" w:cs="Times New Roman"/>
        </w:rPr>
        <w:t xml:space="preserve">Failure to comply with the timelines specified in this tender process and in the RFP in general, will lead to exclusion of the Bidder from the tender on the Bidder’s full responsibility. </w:t>
      </w:r>
    </w:p>
    <w:p w14:paraId="71383A18" w14:textId="77777777" w:rsidR="00E669EB" w:rsidRPr="009B235A" w:rsidRDefault="00E669EB" w:rsidP="00B7086E">
      <w:pPr>
        <w:pStyle w:val="Style3"/>
        <w:numPr>
          <w:ilvl w:val="0"/>
          <w:numId w:val="15"/>
        </w:numPr>
        <w:ind w:left="360"/>
        <w:rPr>
          <w:rFonts w:ascii="Times New Roman" w:hAnsi="Times New Roman" w:cs="Times New Roman"/>
        </w:rPr>
      </w:pPr>
      <w:r w:rsidRPr="009B235A">
        <w:rPr>
          <w:rFonts w:ascii="Times New Roman" w:hAnsi="Times New Roman" w:cs="Times New Roman"/>
        </w:rPr>
        <w:t xml:space="preserve">Breach of confidentiality obligation with regards to this RFP and tender directly or indirectly will lead to immediate exclusion of the RFP. </w:t>
      </w:r>
    </w:p>
    <w:p w14:paraId="1519A17C" w14:textId="77777777" w:rsidR="00E669EB" w:rsidRPr="009B235A" w:rsidRDefault="00E669EB" w:rsidP="00B7086E">
      <w:pPr>
        <w:pStyle w:val="Style3"/>
        <w:numPr>
          <w:ilvl w:val="0"/>
          <w:numId w:val="15"/>
        </w:numPr>
        <w:ind w:left="360"/>
        <w:rPr>
          <w:rFonts w:ascii="Times New Roman" w:hAnsi="Times New Roman" w:cs="Times New Roman"/>
        </w:rPr>
      </w:pPr>
      <w:r w:rsidRPr="009B235A">
        <w:rPr>
          <w:rFonts w:ascii="Times New Roman" w:hAnsi="Times New Roman" w:cs="Times New Roman"/>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3AB4479F" w:rsidR="00E669EB" w:rsidRPr="009B235A" w:rsidRDefault="00E669EB" w:rsidP="00237418">
      <w:pPr>
        <w:pStyle w:val="Style2"/>
        <w:numPr>
          <w:ilvl w:val="1"/>
          <w:numId w:val="2"/>
        </w:numPr>
        <w:ind w:hanging="720"/>
        <w:rPr>
          <w:rFonts w:ascii="Times New Roman" w:hAnsi="Times New Roman" w:cs="Times New Roman"/>
        </w:rPr>
      </w:pPr>
      <w:bookmarkStart w:id="260" w:name="_Toc402437990"/>
      <w:bookmarkStart w:id="261" w:name="_Toc430341916"/>
      <w:bookmarkStart w:id="262" w:name="_Toc16240875"/>
      <w:r w:rsidRPr="009B235A">
        <w:rPr>
          <w:rFonts w:ascii="Times New Roman" w:hAnsi="Times New Roman" w:cs="Times New Roman"/>
        </w:rPr>
        <w:t>Cancellation of the Tender</w:t>
      </w:r>
      <w:bookmarkEnd w:id="260"/>
      <w:bookmarkEnd w:id="261"/>
      <w:bookmarkEnd w:id="262"/>
    </w:p>
    <w:p w14:paraId="359ABDD2" w14:textId="77777777" w:rsidR="00E669EB" w:rsidRPr="009B235A" w:rsidRDefault="00E669EB" w:rsidP="00D267EE">
      <w:pPr>
        <w:jc w:val="both"/>
        <w:rPr>
          <w:rFonts w:eastAsiaTheme="minorEastAsia"/>
          <w:sz w:val="24"/>
          <w:szCs w:val="24"/>
        </w:rPr>
      </w:pPr>
      <w:r w:rsidRPr="009B235A">
        <w:rPr>
          <w:rFonts w:eastAsiaTheme="minorEastAsia"/>
          <w:sz w:val="24"/>
          <w:szCs w:val="24"/>
        </w:rPr>
        <w:t>MIC2 is entitled to cancel the tender with immediate effect without any indemnity or justification due to the Bidder(s) as a result of this cancellation. The Bidder(s) is then solely responsible for all expenses incurred for the purpose of this tender.</w:t>
      </w:r>
    </w:p>
    <w:p w14:paraId="0C70E28E" w14:textId="77777777" w:rsidR="00E669EB" w:rsidRPr="009B235A" w:rsidRDefault="00E669EB" w:rsidP="00D267EE">
      <w:pPr>
        <w:jc w:val="both"/>
        <w:rPr>
          <w:rFonts w:eastAsiaTheme="minorEastAsia"/>
        </w:rPr>
      </w:pPr>
    </w:p>
    <w:p w14:paraId="61B01D14" w14:textId="117B7D49" w:rsidR="00E669EB" w:rsidRPr="009B235A" w:rsidRDefault="00E669EB" w:rsidP="00237418">
      <w:pPr>
        <w:pStyle w:val="Style2"/>
        <w:numPr>
          <w:ilvl w:val="1"/>
          <w:numId w:val="2"/>
        </w:numPr>
        <w:ind w:hanging="720"/>
        <w:rPr>
          <w:rFonts w:ascii="Times New Roman" w:hAnsi="Times New Roman" w:cs="Times New Roman"/>
        </w:rPr>
      </w:pPr>
      <w:bookmarkStart w:id="263" w:name="_Toc398283855"/>
      <w:bookmarkStart w:id="264" w:name="_Toc402437991"/>
      <w:bookmarkStart w:id="265" w:name="_Toc430341917"/>
      <w:bookmarkStart w:id="266" w:name="_Toc16240876"/>
      <w:r w:rsidRPr="009B235A">
        <w:rPr>
          <w:rFonts w:ascii="Times New Roman" w:hAnsi="Times New Roman" w:cs="Times New Roman"/>
        </w:rPr>
        <w:t>Amendments and Interpretation</w:t>
      </w:r>
      <w:bookmarkEnd w:id="263"/>
      <w:bookmarkEnd w:id="264"/>
      <w:bookmarkEnd w:id="265"/>
      <w:bookmarkEnd w:id="266"/>
    </w:p>
    <w:p w14:paraId="3C586AA6" w14:textId="77777777" w:rsidR="00E669EB" w:rsidRPr="009B235A" w:rsidRDefault="00E669EB" w:rsidP="00D267EE">
      <w:pPr>
        <w:spacing w:before="360" w:after="120"/>
        <w:jc w:val="both"/>
        <w:rPr>
          <w:rFonts w:eastAsiaTheme="minorHAnsi"/>
          <w:sz w:val="24"/>
          <w:szCs w:val="24"/>
        </w:rPr>
      </w:pPr>
      <w:r w:rsidRPr="009B235A">
        <w:rPr>
          <w:rFonts w:eastAsiaTheme="minorHAnsi"/>
          <w:sz w:val="24"/>
          <w:szCs w:val="24"/>
        </w:rPr>
        <w:t>MIC2 can at any stage modify or add any terms to this RFP in the form of written addendum issued to all recipients.</w:t>
      </w:r>
    </w:p>
    <w:p w14:paraId="270028BD" w14:textId="516E433D" w:rsidR="00E669EB" w:rsidRPr="009B235A" w:rsidRDefault="00E669EB" w:rsidP="00B7086E">
      <w:pPr>
        <w:pStyle w:val="Style3"/>
        <w:numPr>
          <w:ilvl w:val="0"/>
          <w:numId w:val="16"/>
        </w:numPr>
        <w:ind w:left="360"/>
        <w:rPr>
          <w:rFonts w:ascii="Times New Roman" w:hAnsi="Times New Roman" w:cs="Times New Roman"/>
        </w:rPr>
      </w:pPr>
      <w:bookmarkStart w:id="267" w:name="_Toc3547830"/>
      <w:bookmarkEnd w:id="267"/>
      <w:r w:rsidRPr="009B235A">
        <w:rPr>
          <w:rFonts w:ascii="Times New Roman" w:hAnsi="Times New Roman" w:cs="Times New Roman"/>
        </w:rPr>
        <w:t xml:space="preserve">MIC2 reserves the right at its sole discretion, and as it deems appropriate, to modify at any time, any of the terms and conditions set herein without justification, including but not limited to the following: </w:t>
      </w:r>
    </w:p>
    <w:p w14:paraId="4C27AA9C" w14:textId="77777777" w:rsidR="00E669EB" w:rsidRPr="009B235A" w:rsidRDefault="00E669EB" w:rsidP="00255246">
      <w:pPr>
        <w:pStyle w:val="ListParagraph"/>
        <w:numPr>
          <w:ilvl w:val="0"/>
          <w:numId w:val="6"/>
        </w:numPr>
        <w:ind w:left="720"/>
        <w:jc w:val="both"/>
        <w:rPr>
          <w:rFonts w:ascii="Times New Roman" w:eastAsia="MS Mincho" w:hAnsi="Times New Roman"/>
        </w:rPr>
      </w:pPr>
      <w:bookmarkStart w:id="268" w:name="_Toc485801979"/>
      <w:bookmarkStart w:id="269" w:name="_Toc498008797"/>
      <w:r w:rsidRPr="009B235A">
        <w:rPr>
          <w:rFonts w:ascii="Times New Roman" w:eastAsia="MS Mincho" w:hAnsi="Times New Roman"/>
        </w:rPr>
        <w:t>To take any action, including the delivery of supplemental information in respect to this RFP, in order to meet the objectives of the project.</w:t>
      </w:r>
      <w:bookmarkEnd w:id="268"/>
      <w:bookmarkEnd w:id="269"/>
      <w:r w:rsidRPr="009B235A">
        <w:rPr>
          <w:rFonts w:ascii="Times New Roman" w:eastAsia="MS Mincho" w:hAnsi="Times New Roman"/>
        </w:rPr>
        <w:t xml:space="preserve"> </w:t>
      </w:r>
    </w:p>
    <w:p w14:paraId="28C8F53F" w14:textId="77777777" w:rsidR="00E669EB" w:rsidRPr="009B235A" w:rsidRDefault="00E669EB" w:rsidP="00255246">
      <w:pPr>
        <w:pStyle w:val="ListParagraph"/>
        <w:numPr>
          <w:ilvl w:val="0"/>
          <w:numId w:val="6"/>
        </w:numPr>
        <w:ind w:left="720"/>
        <w:jc w:val="both"/>
        <w:rPr>
          <w:rFonts w:ascii="Times New Roman" w:eastAsia="MS Mincho" w:hAnsi="Times New Roman"/>
        </w:rPr>
      </w:pPr>
      <w:bookmarkStart w:id="270" w:name="_Toc485801980"/>
      <w:bookmarkStart w:id="271" w:name="_Toc498008798"/>
      <w:r w:rsidRPr="009B235A">
        <w:rPr>
          <w:rFonts w:ascii="Times New Roman" w:eastAsia="MS Mincho" w:hAnsi="Times New Roman"/>
        </w:rPr>
        <w:t>To suspend the tender process at any time and for any reason without any justification or compensation whatsoever.</w:t>
      </w:r>
      <w:bookmarkEnd w:id="270"/>
      <w:bookmarkEnd w:id="271"/>
    </w:p>
    <w:p w14:paraId="40752BCE" w14:textId="77777777" w:rsidR="00E669EB" w:rsidRPr="009B235A" w:rsidRDefault="00E669EB" w:rsidP="00255246">
      <w:pPr>
        <w:pStyle w:val="ListParagraph"/>
        <w:numPr>
          <w:ilvl w:val="0"/>
          <w:numId w:val="6"/>
        </w:numPr>
        <w:ind w:left="720"/>
        <w:jc w:val="both"/>
        <w:rPr>
          <w:rFonts w:ascii="Times New Roman" w:eastAsia="MS Mincho" w:hAnsi="Times New Roman"/>
        </w:rPr>
      </w:pPr>
      <w:bookmarkStart w:id="272" w:name="_Toc485801981"/>
      <w:bookmarkStart w:id="273" w:name="_Toc498008799"/>
      <w:r w:rsidRPr="009B235A">
        <w:rPr>
          <w:rFonts w:ascii="Times New Roman" w:eastAsia="MS Mincho" w:hAnsi="Times New Roman"/>
        </w:rPr>
        <w:t>To extend the deadlines at MIC2’s sole discretion, however, this clause shall not be construed in any way as providing the Bidders the right to request the extension of any of the deadlines stated herein for whatsoever reason.</w:t>
      </w:r>
      <w:bookmarkEnd w:id="272"/>
      <w:bookmarkEnd w:id="273"/>
      <w:r w:rsidRPr="009B235A">
        <w:rPr>
          <w:rFonts w:ascii="Times New Roman" w:eastAsia="MS Mincho" w:hAnsi="Times New Roman"/>
        </w:rPr>
        <w:t xml:space="preserve"> </w:t>
      </w:r>
    </w:p>
    <w:p w14:paraId="6A1E6755" w14:textId="77777777" w:rsidR="00E669EB" w:rsidRPr="009B235A" w:rsidRDefault="00E669EB" w:rsidP="00B7086E">
      <w:pPr>
        <w:pStyle w:val="Style3"/>
        <w:numPr>
          <w:ilvl w:val="0"/>
          <w:numId w:val="16"/>
        </w:numPr>
        <w:ind w:left="360"/>
        <w:rPr>
          <w:rFonts w:ascii="Times New Roman" w:hAnsi="Times New Roman" w:cs="Times New Roman"/>
        </w:rPr>
      </w:pPr>
      <w:r w:rsidRPr="009B235A">
        <w:rPr>
          <w:rFonts w:ascii="Times New Roman" w:hAnsi="Times New Roman" w:cs="Times New Roman"/>
        </w:rPr>
        <w:t xml:space="preserve">MIC2 shall give written notice of any addendum issued to all recipients of this RFP. However, MIC2 shall not be responsible for any Bidder’s failure to receive any addendum. It is the Bidder’s </w:t>
      </w:r>
      <w:r w:rsidRPr="009B235A">
        <w:rPr>
          <w:rFonts w:ascii="Times New Roman" w:hAnsi="Times New Roman" w:cs="Times New Roman"/>
        </w:rPr>
        <w:lastRenderedPageBreak/>
        <w:t xml:space="preserve">sole responsibility to ascertain prior to submittal, that any addendum issued to this RFP has been received. </w:t>
      </w:r>
    </w:p>
    <w:p w14:paraId="65D0520E" w14:textId="479C4291" w:rsidR="0009748A" w:rsidRPr="009B235A" w:rsidRDefault="00E669EB" w:rsidP="00B7086E">
      <w:pPr>
        <w:pStyle w:val="Style3"/>
        <w:numPr>
          <w:ilvl w:val="0"/>
          <w:numId w:val="16"/>
        </w:numPr>
        <w:ind w:left="360"/>
        <w:rPr>
          <w:rFonts w:ascii="Times New Roman" w:hAnsi="Times New Roman" w:cs="Times New Roman"/>
        </w:rPr>
      </w:pPr>
      <w:r w:rsidRPr="009B235A">
        <w:rPr>
          <w:rFonts w:ascii="Times New Roman" w:hAnsi="Times New Roman" w:cs="Times New Roman"/>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9B235A" w:rsidRDefault="00E669EB" w:rsidP="00237418">
      <w:pPr>
        <w:pStyle w:val="Style2"/>
        <w:numPr>
          <w:ilvl w:val="1"/>
          <w:numId w:val="2"/>
        </w:numPr>
        <w:ind w:hanging="720"/>
        <w:rPr>
          <w:rFonts w:ascii="Times New Roman" w:hAnsi="Times New Roman" w:cs="Times New Roman"/>
        </w:rPr>
      </w:pPr>
      <w:bookmarkStart w:id="274" w:name="_Toc402437992"/>
      <w:bookmarkStart w:id="275" w:name="_Toc430341918"/>
      <w:bookmarkStart w:id="276" w:name="_Toc498008800"/>
      <w:bookmarkStart w:id="277" w:name="_Toc16240877"/>
      <w:bookmarkStart w:id="278" w:name="_Toc398283856"/>
      <w:r w:rsidRPr="009B235A">
        <w:rPr>
          <w:rFonts w:ascii="Times New Roman" w:hAnsi="Times New Roman" w:cs="Times New Roman"/>
        </w:rPr>
        <w:t>Post-Selection Phase Conditions</w:t>
      </w:r>
      <w:bookmarkEnd w:id="274"/>
      <w:bookmarkEnd w:id="275"/>
      <w:bookmarkEnd w:id="276"/>
      <w:bookmarkEnd w:id="277"/>
    </w:p>
    <w:bookmarkEnd w:id="278"/>
    <w:p w14:paraId="14D8086D" w14:textId="77777777" w:rsidR="00E669EB" w:rsidRPr="009B235A" w:rsidRDefault="00E669EB" w:rsidP="00D267EE">
      <w:pPr>
        <w:spacing w:before="360" w:after="120"/>
        <w:jc w:val="both"/>
        <w:rPr>
          <w:rFonts w:eastAsiaTheme="minorHAnsi"/>
          <w:sz w:val="24"/>
          <w:szCs w:val="24"/>
        </w:rPr>
      </w:pPr>
      <w:r w:rsidRPr="009B235A">
        <w:rPr>
          <w:rFonts w:eastAsiaTheme="minorHAnsi"/>
          <w:sz w:val="24"/>
          <w:szCs w:val="24"/>
        </w:rPr>
        <w:t>MIC2 defines below a set of post-phase selection conditions that the Bidder(s) needs to be aware of for the proper understanding of its responsibilities:</w:t>
      </w:r>
    </w:p>
    <w:p w14:paraId="6D236ED9" w14:textId="660D1430" w:rsidR="00A86AD6" w:rsidRPr="009B235A" w:rsidRDefault="00A86AD6" w:rsidP="00F866C3">
      <w:pPr>
        <w:pStyle w:val="Style3"/>
        <w:numPr>
          <w:ilvl w:val="0"/>
          <w:numId w:val="17"/>
        </w:numPr>
        <w:ind w:left="360"/>
        <w:rPr>
          <w:rFonts w:ascii="Times New Roman" w:hAnsi="Times New Roman" w:cs="Times New Roman"/>
        </w:rPr>
      </w:pPr>
      <w:r w:rsidRPr="009B235A">
        <w:rPr>
          <w:rFonts w:ascii="Times New Roman" w:hAnsi="Times New Roman" w:cs="Times New Roman"/>
        </w:rPr>
        <w:t>This RFP is not an offer to enter into an agreement with any party, but rather a request to receive offers from bidders interested in providing the products and/or services outlined in the attached Appendix (1) hereinafter. Such offers shall be considered and treated by MIC2 as offers with commitment to enter into an agreement if approved by MIC2 and as per the terms and conditions defined by MIC2. MIC2 may reject all offers, in whole or in part, and/or enter into negotiations with any party to provide such products and/or services.</w:t>
      </w:r>
    </w:p>
    <w:p w14:paraId="5A7EBDB9" w14:textId="5F355219" w:rsidR="00A86AD6" w:rsidRPr="009B235A" w:rsidRDefault="00A86AD6" w:rsidP="00931FEA">
      <w:pPr>
        <w:pStyle w:val="Style3"/>
        <w:numPr>
          <w:ilvl w:val="0"/>
          <w:numId w:val="17"/>
        </w:numPr>
        <w:ind w:left="360" w:hanging="270"/>
        <w:rPr>
          <w:rFonts w:ascii="Times New Roman" w:hAnsi="Times New Roman" w:cs="Times New Roman"/>
        </w:rPr>
      </w:pPr>
      <w:r w:rsidRPr="009B235A">
        <w:rPr>
          <w:rFonts w:ascii="Times New Roman" w:hAnsi="Times New Roman" w:cs="Times New Roman"/>
        </w:rPr>
        <w:t>The Offer submitted by the selected bidder is for the selected bidder an offer with commitment. Thus, the bidder’s offer shall remain open for a minimum period of 6 months from the Final Selection Date and should not be withdrawn if the 6 months period expires during negotiations between Selected Bidder and MIC2 (if any) or between MIC2 and the Republic of Lebanon.</w:t>
      </w:r>
    </w:p>
    <w:p w14:paraId="4B413FF1" w14:textId="340C2A06" w:rsidR="00A86AD6" w:rsidRPr="009B235A" w:rsidRDefault="00A86AD6" w:rsidP="00931FEA">
      <w:pPr>
        <w:pStyle w:val="Style3"/>
        <w:numPr>
          <w:ilvl w:val="0"/>
          <w:numId w:val="17"/>
        </w:numPr>
        <w:ind w:left="360"/>
        <w:rPr>
          <w:rFonts w:ascii="Times New Roman" w:hAnsi="Times New Roman" w:cs="Times New Roman"/>
        </w:rPr>
      </w:pPr>
      <w:r w:rsidRPr="009B235A">
        <w:rPr>
          <w:rFonts w:ascii="Times New Roman" w:hAnsi="Times New Roman" w:cs="Times New Roman"/>
        </w:rPr>
        <w:t>Whereas the selected bidder acknowledges having been notified about the technical requirements (Appendix 1), bidder shall be fully and solely responsible to integrate the new systems into the operational network in a way that ensures no intact on the stability and continuity of the network.</w:t>
      </w:r>
    </w:p>
    <w:p w14:paraId="213EE34F" w14:textId="54BF396B" w:rsidR="00A86AD6" w:rsidRPr="009B235A" w:rsidRDefault="00A86AD6" w:rsidP="00931FEA">
      <w:pPr>
        <w:pStyle w:val="Style3"/>
        <w:numPr>
          <w:ilvl w:val="0"/>
          <w:numId w:val="17"/>
        </w:numPr>
        <w:ind w:left="360"/>
        <w:rPr>
          <w:rFonts w:ascii="Times New Roman" w:hAnsi="Times New Roman" w:cs="Times New Roman"/>
        </w:rPr>
      </w:pPr>
      <w:r w:rsidRPr="009B235A">
        <w:rPr>
          <w:rFonts w:ascii="Times New Roman" w:hAnsi="Times New Roman" w:cs="Times New Roman"/>
        </w:rPr>
        <w:t>The bidder(s) undertakes to use all needed endeavors, experience and resources for the deployment, execution, and field support of this project. This must be reflected on the qualifications and skills of its team and the activities, processes, reporting, management, performance, etc… of the project.</w:t>
      </w:r>
    </w:p>
    <w:p w14:paraId="3580DFB3" w14:textId="26F13C4A" w:rsidR="00A86AD6" w:rsidRPr="00237418" w:rsidRDefault="00A86AD6" w:rsidP="00931FEA">
      <w:pPr>
        <w:pStyle w:val="Style3"/>
        <w:numPr>
          <w:ilvl w:val="0"/>
          <w:numId w:val="17"/>
        </w:numPr>
        <w:ind w:left="360"/>
        <w:rPr>
          <w:rFonts w:ascii="Times New Roman" w:hAnsi="Times New Roman" w:cs="Times New Roman"/>
        </w:rPr>
      </w:pPr>
      <w:r w:rsidRPr="00237418">
        <w:rPr>
          <w:rFonts w:ascii="Times New Roman" w:hAnsi="Times New Roman" w:cs="Times New Roman"/>
        </w:rPr>
        <w:t>Selected supplier shall sign a contract submitted by MIC2 related to the business, otherwise MIC2 has the right to contract any other supplier without being held liable in anyway.</w:t>
      </w:r>
    </w:p>
    <w:sectPr w:rsidR="00A86AD6" w:rsidRPr="00237418" w:rsidSect="00097D2F">
      <w:headerReference w:type="default" r:id="rId11"/>
      <w:footerReference w:type="default" r:id="rId12"/>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DC6E35" w:rsidRDefault="00DC6E35">
      <w:r>
        <w:separator/>
      </w:r>
    </w:p>
  </w:endnote>
  <w:endnote w:type="continuationSeparator" w:id="0">
    <w:p w14:paraId="59D5445E" w14:textId="77777777" w:rsidR="00DC6E35" w:rsidRDefault="00DC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D5CF0" w14:textId="7582BBA1" w:rsidR="00323251" w:rsidRDefault="00323251" w:rsidP="00CA7FA0">
    <w:pPr>
      <w:pStyle w:val="Footer"/>
      <w:pBdr>
        <w:top w:val="single" w:sz="4" w:space="1" w:color="auto"/>
      </w:pBdr>
      <w:tabs>
        <w:tab w:val="right" w:pos="9630"/>
      </w:tabs>
      <w:jc w:val="center"/>
    </w:pPr>
    <w:r>
      <w:rPr>
        <w:sz w:val="18"/>
        <w:szCs w:val="18"/>
      </w:rPr>
      <w:t xml:space="preserve">MIC 2 Proprietary and Confidential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sidR="00966667">
      <w:rPr>
        <w:rStyle w:val="PageNumber"/>
        <w:noProof/>
        <w:sz w:val="18"/>
        <w:szCs w:val="18"/>
      </w:rPr>
      <w:t>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sidR="00966667">
      <w:rPr>
        <w:rStyle w:val="PageNumber"/>
        <w:noProof/>
        <w:sz w:val="18"/>
        <w:szCs w:val="18"/>
      </w:rPr>
      <w:t>17</w:t>
    </w:r>
    <w:r>
      <w:rPr>
        <w:rStyle w:val="PageNumber"/>
        <w:sz w:val="18"/>
        <w:szCs w:val="18"/>
      </w:rPr>
      <w:fldChar w:fldCharType="end"/>
    </w:r>
  </w:p>
  <w:p w14:paraId="2FD34592" w14:textId="77777777" w:rsidR="00323251" w:rsidRDefault="00323251" w:rsidP="00F85E75">
    <w:pPr>
      <w:pStyle w:val="Footer"/>
    </w:pPr>
  </w:p>
  <w:p w14:paraId="5720B878" w14:textId="77777777" w:rsidR="00323251" w:rsidRPr="00480F05" w:rsidRDefault="00323251" w:rsidP="00F85E75">
    <w:pPr>
      <w:ind w:left="20" w:right="-24"/>
      <w:rPr>
        <w:b/>
        <w:color w:val="30849B"/>
        <w:sz w:val="16"/>
        <w:szCs w:val="16"/>
      </w:rPr>
    </w:pPr>
    <w:r w:rsidRPr="00480F05">
      <w:rPr>
        <w:b/>
        <w:noProof/>
        <w:color w:val="30849B"/>
        <w:sz w:val="16"/>
        <w:szCs w:val="16"/>
      </w:rPr>
      <mc:AlternateContent>
        <mc:Choice Requires="wps">
          <w:drawing>
            <wp:anchor distT="0" distB="0" distL="114300" distR="114300" simplePos="0" relativeHeight="251662336" behindDoc="1" locked="0" layoutInCell="1" allowOverlap="1" wp14:anchorId="1D51C9E8" wp14:editId="65BB9BDA">
              <wp:simplePos x="0" y="0"/>
              <wp:positionH relativeFrom="page">
                <wp:posOffset>904875</wp:posOffset>
              </wp:positionH>
              <wp:positionV relativeFrom="page">
                <wp:posOffset>9486900</wp:posOffset>
              </wp:positionV>
              <wp:extent cx="1438275" cy="20002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12F58" w14:textId="77777777" w:rsidR="00323251" w:rsidRDefault="00323251" w:rsidP="00F85E75">
                          <w:pPr>
                            <w:ind w:right="-24"/>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1C9E8" id="_x0000_t202" coordsize="21600,21600" o:spt="202" path="m,l,21600r21600,l21600,xe">
              <v:stroke joinstyle="miter"/>
              <v:path gradientshapeok="t" o:connecttype="rect"/>
            </v:shapetype>
            <v:shape id="Text Box 2" o:spid="_x0000_s1026" type="#_x0000_t202" style="position:absolute;left:0;text-align:left;margin-left:71.25pt;margin-top:747pt;width:113.25pt;height:15.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" filled="f" stroked="f">
              <v:textbox inset="0,0,0,0">
                <w:txbxContent>
                  <w:p w14:paraId="0C212F58" w14:textId="77777777" w:rsidR="00323251" w:rsidRDefault="00323251" w:rsidP="00F85E75">
                    <w:pPr>
                      <w:ind w:right="-24"/>
                      <w:rPr>
                        <w:sz w:val="16"/>
                        <w:szCs w:val="16"/>
                      </w:rPr>
                    </w:pPr>
                  </w:p>
                </w:txbxContent>
              </v:textbox>
              <w10:wrap anchorx="page" anchory="page"/>
            </v:shape>
          </w:pict>
        </mc:Fallback>
      </mc:AlternateContent>
    </w:r>
  </w:p>
  <w:p w14:paraId="6942B239" w14:textId="77777777" w:rsidR="00323251" w:rsidRDefault="003232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049DA" w14:textId="26E8FEC8" w:rsidR="00323251" w:rsidRDefault="00323251" w:rsidP="00001A34">
    <w:pPr>
      <w:pStyle w:val="Footer"/>
      <w:pBdr>
        <w:top w:val="single" w:sz="4" w:space="1" w:color="auto"/>
      </w:pBdr>
      <w:tabs>
        <w:tab w:val="right" w:pos="9630"/>
      </w:tabs>
      <w:jc w:val="center"/>
    </w:pPr>
    <w:r>
      <w:rPr>
        <w:sz w:val="18"/>
        <w:szCs w:val="18"/>
      </w:rPr>
      <w:t xml:space="preserve">MIC 2 Proprietary and Confidential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sidR="00966667">
      <w:rPr>
        <w:rStyle w:val="PageNumber"/>
        <w:noProof/>
        <w:sz w:val="18"/>
        <w:szCs w:val="18"/>
      </w:rPr>
      <w:t>5</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sidR="00966667">
      <w:rPr>
        <w:rStyle w:val="PageNumber"/>
        <w:noProof/>
        <w:sz w:val="18"/>
        <w:szCs w:val="18"/>
      </w:rPr>
      <w:t>17</w:t>
    </w:r>
    <w:r>
      <w:rPr>
        <w:rStyle w:val="PageNumber"/>
        <w:sz w:val="18"/>
        <w:szCs w:val="18"/>
      </w:rPr>
      <w:fldChar w:fldCharType="end"/>
    </w:r>
  </w:p>
  <w:p w14:paraId="2F9DDF7A" w14:textId="77777777" w:rsidR="00323251" w:rsidRDefault="00323251" w:rsidP="001014D8">
    <w:pPr>
      <w:pStyle w:val="Footer"/>
    </w:pPr>
  </w:p>
  <w:p w14:paraId="2F95DAC1" w14:textId="76177036" w:rsidR="00323251" w:rsidRPr="00480F05" w:rsidRDefault="00323251" w:rsidP="00480F05">
    <w:pPr>
      <w:ind w:left="20" w:right="-24"/>
      <w:rPr>
        <w:b/>
        <w:color w:val="30849B"/>
        <w:sz w:val="16"/>
        <w:szCs w:val="16"/>
      </w:rPr>
    </w:pPr>
    <w:r w:rsidRPr="00480F05">
      <w:rPr>
        <w:b/>
        <w:noProof/>
        <w:color w:val="30849B"/>
        <w:sz w:val="16"/>
        <w:szCs w:val="16"/>
      </w:rPr>
      <mc:AlternateContent>
        <mc:Choice Requires="wps">
          <w:drawing>
            <wp:anchor distT="0" distB="0" distL="114300" distR="114300" simplePos="0" relativeHeight="251658240" behindDoc="1" locked="0" layoutInCell="1" allowOverlap="1" wp14:anchorId="0C712DF3" wp14:editId="155B6FAE">
              <wp:simplePos x="0" y="0"/>
              <wp:positionH relativeFrom="page">
                <wp:posOffset>904875</wp:posOffset>
              </wp:positionH>
              <wp:positionV relativeFrom="page">
                <wp:posOffset>9486900</wp:posOffset>
              </wp:positionV>
              <wp:extent cx="1438275" cy="20002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EC7CD" w14:textId="77777777" w:rsidR="00323251" w:rsidRDefault="00323251" w:rsidP="00D804D8">
                          <w:pPr>
                            <w:ind w:right="-24"/>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12DF3" id="_x0000_t202" coordsize="21600,21600" o:spt="202" path="m,l,21600r21600,l21600,xe">
              <v:stroke joinstyle="miter"/>
              <v:path gradientshapeok="t" o:connecttype="rect"/>
            </v:shapetype>
            <v:shape id="Text Box 4" o:spid="_x0000_s1028" type="#_x0000_t202" style="position:absolute;left:0;text-align:left;margin-left:71.25pt;margin-top:747pt;width:113.25pt;height:1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" filled="f" stroked="f">
              <v:textbox inset="0,0,0,0">
                <w:txbxContent>
                  <w:p w14:paraId="733EC7CD" w14:textId="77777777" w:rsidR="00323251" w:rsidRDefault="00323251" w:rsidP="00D804D8">
                    <w:pPr>
                      <w:ind w:right="-24"/>
                      <w:rPr>
                        <w:sz w:val="16"/>
                        <w:szCs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DC6E35" w:rsidRDefault="00DC6E35">
      <w:r>
        <w:separator/>
      </w:r>
    </w:p>
  </w:footnote>
  <w:footnote w:type="continuationSeparator" w:id="0">
    <w:p w14:paraId="45B32FDE" w14:textId="77777777" w:rsidR="00DC6E35" w:rsidRDefault="00DC6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C34B0" w14:textId="34016D37" w:rsidR="00323251" w:rsidRPr="00F85E75" w:rsidRDefault="004C0240" w:rsidP="00F85E75">
    <w:pPr>
      <w:pStyle w:val="Header"/>
      <w:pBdr>
        <w:bottom w:val="single" w:sz="4" w:space="1" w:color="auto"/>
      </w:pBdr>
      <w:jc w:val="center"/>
      <w:rPr>
        <w:bCs/>
        <w:lang w:val="fr-FR"/>
      </w:rPr>
    </w:pPr>
    <w:r>
      <w:rPr>
        <w:rFonts w:eastAsiaTheme="minorEastAsia" w:cstheme="minorBidi"/>
        <w:bCs/>
        <w:lang w:val="fr-FR"/>
      </w:rPr>
      <w:t>IPBB</w:t>
    </w:r>
    <w:r w:rsidR="002B6756">
      <w:rPr>
        <w:rFonts w:eastAsiaTheme="minorEastAsia" w:cstheme="minorBidi"/>
        <w:bCs/>
        <w:lang w:val="fr-FR"/>
      </w:rPr>
      <w:t xml:space="preserve"> &amp; IGW</w:t>
    </w:r>
    <w:r w:rsidR="00323251" w:rsidRPr="00F85E75">
      <w:rPr>
        <w:rFonts w:eastAsiaTheme="minorEastAsia" w:cstheme="minorBidi"/>
        <w:bCs/>
        <w:lang w:val="fr-FR"/>
      </w:rPr>
      <w:t xml:space="preserve"> RFP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B0514" w14:textId="77777777" w:rsidR="00323251" w:rsidRPr="00452396" w:rsidRDefault="00323251" w:rsidP="00544B15">
    <w:pPr>
      <w:pStyle w:val="Header"/>
      <w:pBdr>
        <w:bottom w:val="single" w:sz="4" w:space="1" w:color="auto"/>
      </w:pBdr>
      <w:jc w:val="center"/>
      <w:rPr>
        <w:bCs/>
      </w:rPr>
    </w:pPr>
    <w:r w:rsidRPr="00452396">
      <w:rPr>
        <w:rFonts w:eastAsiaTheme="minorEastAsia" w:cstheme="minorBidi"/>
        <w:bCs/>
      </w:rPr>
      <w:t>CORE SITES INFRASTRUCTURE ENHANCEMENT</w:t>
    </w:r>
  </w:p>
  <w:p w14:paraId="488E9234" w14:textId="77777777" w:rsidR="00323251" w:rsidRDefault="00323251" w:rsidP="00544B15">
    <w:pPr>
      <w:pStyle w:val="Header"/>
    </w:pPr>
  </w:p>
  <w:p w14:paraId="56575D61" w14:textId="77777777" w:rsidR="00323251" w:rsidRDefault="003232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43AFF1B2" w:rsidR="00323251" w:rsidRDefault="00654AFF" w:rsidP="008C1165">
    <w:pPr>
      <w:pStyle w:val="Header"/>
      <w:pBdr>
        <w:bottom w:val="single" w:sz="4" w:space="1" w:color="auto"/>
      </w:pBdr>
      <w:jc w:val="center"/>
    </w:pPr>
    <w:r>
      <w:rPr>
        <w:rFonts w:eastAsiaTheme="minorEastAsia" w:cstheme="minorBidi"/>
        <w:bCs/>
        <w:lang w:val="fr-FR"/>
      </w:rPr>
      <w:t>IPBB</w:t>
    </w:r>
    <w:r w:rsidR="002B6756">
      <w:rPr>
        <w:rFonts w:eastAsiaTheme="minorEastAsia" w:cstheme="minorBidi"/>
        <w:bCs/>
        <w:lang w:val="fr-FR"/>
      </w:rPr>
      <w:t xml:space="preserve"> &amp; IGW</w:t>
    </w:r>
    <w:r w:rsidR="00323251" w:rsidRPr="004E6D86">
      <w:rPr>
        <w:rFonts w:eastAsiaTheme="minorEastAsia" w:cstheme="minorBidi"/>
        <w:bCs/>
        <w:lang w:val="fr-FR"/>
      </w:rPr>
      <w:t xml:space="preserve"> RFP</w:t>
    </w:r>
    <w:r w:rsidR="00323251">
      <w:rPr>
        <w:noProof/>
      </w:rPr>
      <mc:AlternateContent>
        <mc:Choice Requires="wps">
          <w:drawing>
            <wp:anchor distT="0" distB="0" distL="114300" distR="114300" simplePos="0" relativeHeight="251654144" behindDoc="1" locked="0" layoutInCell="1" allowOverlap="1" wp14:anchorId="40CF5A92" wp14:editId="7C80B37B">
              <wp:simplePos x="0" y="0"/>
              <wp:positionH relativeFrom="page">
                <wp:posOffset>5958205</wp:posOffset>
              </wp:positionH>
              <wp:positionV relativeFrom="page">
                <wp:posOffset>946150</wp:posOffset>
              </wp:positionV>
              <wp:extent cx="815340" cy="127635"/>
              <wp:effectExtent l="0" t="3175" r="0" b="254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34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85975" w14:textId="71409A1E" w:rsidR="00323251" w:rsidRDefault="00323251" w:rsidP="00A5619E">
                          <w:pPr>
                            <w:ind w:left="20" w:right="-24"/>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F5A92" id="_x0000_t202" coordsize="21600,21600" o:spt="202" path="m,l,21600r21600,l21600,xe">
              <v:stroke joinstyle="miter"/>
              <v:path gradientshapeok="t" o:connecttype="rect"/>
            </v:shapetype>
            <v:shape id="Text Box 7" o:spid="_x0000_s1027" type="#_x0000_t202" style="position:absolute;left:0;text-align:left;margin-left:469.15pt;margin-top:74.5pt;width:64.2pt;height:10.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lX+rwIAAK8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" filled="f" stroked="f">
              <v:textbox inset="0,0,0,0">
                <w:txbxContent>
                  <w:p w14:paraId="2C985975" w14:textId="71409A1E" w:rsidR="00323251" w:rsidRDefault="00323251" w:rsidP="00A5619E">
                    <w:pPr>
                      <w:ind w:left="20" w:right="-24"/>
                      <w:rPr>
                        <w:sz w:val="16"/>
                        <w:szCs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3F03"/>
    <w:multiLevelType w:val="hybridMultilevel"/>
    <w:tmpl w:val="DE26E7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F974D25"/>
    <w:multiLevelType w:val="hybridMultilevel"/>
    <w:tmpl w:val="19F41F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3A59C9"/>
    <w:multiLevelType w:val="hybridMultilevel"/>
    <w:tmpl w:val="6924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E6C58"/>
    <w:multiLevelType w:val="hybridMultilevel"/>
    <w:tmpl w:val="3446A8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42061DE"/>
    <w:multiLevelType w:val="hybridMultilevel"/>
    <w:tmpl w:val="86C47D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45A30F3"/>
    <w:multiLevelType w:val="hybridMultilevel"/>
    <w:tmpl w:val="CE52B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A272195"/>
    <w:multiLevelType w:val="hybridMultilevel"/>
    <w:tmpl w:val="92EAC6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DEE07AD"/>
    <w:multiLevelType w:val="hybridMultilevel"/>
    <w:tmpl w:val="A10E35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9" w15:restartNumberingAfterBreak="0">
    <w:nsid w:val="59317184"/>
    <w:multiLevelType w:val="hybridMultilevel"/>
    <w:tmpl w:val="F1E0D1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B4416B4"/>
    <w:multiLevelType w:val="hybridMultilevel"/>
    <w:tmpl w:val="7672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5AF43FE"/>
    <w:multiLevelType w:val="hybridMultilevel"/>
    <w:tmpl w:val="F06CF6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034F25"/>
    <w:multiLevelType w:val="multilevel"/>
    <w:tmpl w:val="A814A538"/>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pStyle w:val="Style3"/>
      <w:lvlText w:val="%1.%2.%3."/>
      <w:lvlJc w:val="left"/>
      <w:pPr>
        <w:ind w:left="1080" w:hanging="360"/>
      </w:pPr>
      <w:rPr>
        <w:rFonts w:hint="default"/>
        <w:b w:val="0"/>
        <w:bCs w:val="0"/>
        <w:sz w:val="24"/>
        <w:szCs w:val="24"/>
      </w:rPr>
    </w:lvl>
    <w:lvl w:ilvl="3">
      <w:start w:val="1"/>
      <w:numFmt w:val="decimal"/>
      <w:lvlText w:val="%1.%2.%3.%4."/>
      <w:lvlJc w:val="left"/>
      <w:pPr>
        <w:ind w:left="1440" w:hanging="360"/>
      </w:pPr>
      <w:rPr>
        <w:rFonts w:hint="default"/>
        <w:b/>
        <w:bCs/>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5" w15:restartNumberingAfterBreak="0">
    <w:nsid w:val="6B1D1232"/>
    <w:multiLevelType w:val="multilevel"/>
    <w:tmpl w:val="7BDAC8C6"/>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pStyle w:val="Level3"/>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pStyle w:val="Level3"/>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pStyle w:val="Level3"/>
      <w:lvlText w:val=""/>
      <w:lvlJc w:val="left"/>
      <w:pPr>
        <w:tabs>
          <w:tab w:val="num" w:pos="3288"/>
        </w:tabs>
        <w:ind w:left="3288" w:hanging="680"/>
      </w:pPr>
      <w:rPr>
        <w:rFonts w:hint="default"/>
      </w:rPr>
    </w:lvl>
    <w:lvl w:ilvl="8">
      <w:start w:val="1"/>
      <w:numFmt w:val="none"/>
      <w:pStyle w:val="Level5"/>
      <w:lvlText w:val=""/>
      <w:lvlJc w:val="left"/>
      <w:pPr>
        <w:tabs>
          <w:tab w:val="num" w:pos="3288"/>
        </w:tabs>
        <w:ind w:left="3288" w:hanging="680"/>
      </w:pPr>
      <w:rPr>
        <w:rFonts w:hint="default"/>
      </w:rPr>
    </w:lvl>
  </w:abstractNum>
  <w:abstractNum w:abstractNumId="16" w15:restartNumberingAfterBreak="0">
    <w:nsid w:val="6C90311C"/>
    <w:multiLevelType w:val="hybridMultilevel"/>
    <w:tmpl w:val="1506F3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num>
  <w:num w:numId="2">
    <w:abstractNumId w:val="14"/>
  </w:num>
  <w:num w:numId="3">
    <w:abstractNumId w:val="17"/>
  </w:num>
  <w:num w:numId="4">
    <w:abstractNumId w:val="15"/>
  </w:num>
  <w:num w:numId="5">
    <w:abstractNumId w:val="11"/>
  </w:num>
  <w:num w:numId="6">
    <w:abstractNumId w:val="9"/>
  </w:num>
  <w:num w:numId="7">
    <w:abstractNumId w:val="12"/>
  </w:num>
  <w:num w:numId="8">
    <w:abstractNumId w:val="4"/>
  </w:num>
  <w:num w:numId="9">
    <w:abstractNumId w:val="2"/>
  </w:num>
  <w:num w:numId="10">
    <w:abstractNumId w:val="16"/>
  </w:num>
  <w:num w:numId="11">
    <w:abstractNumId w:val="3"/>
  </w:num>
  <w:num w:numId="12">
    <w:abstractNumId w:val="6"/>
  </w:num>
  <w:num w:numId="13">
    <w:abstractNumId w:val="1"/>
  </w:num>
  <w:num w:numId="14">
    <w:abstractNumId w:val="13"/>
  </w:num>
  <w:num w:numId="15">
    <w:abstractNumId w:val="0"/>
  </w:num>
  <w:num w:numId="16">
    <w:abstractNumId w:val="5"/>
  </w:num>
  <w:num w:numId="17">
    <w:abstractNumId w:val="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36"/>
    <w:rsid w:val="00001A34"/>
    <w:rsid w:val="00006899"/>
    <w:rsid w:val="0001072E"/>
    <w:rsid w:val="00011907"/>
    <w:rsid w:val="00016055"/>
    <w:rsid w:val="00017C7F"/>
    <w:rsid w:val="000210C3"/>
    <w:rsid w:val="00024B0A"/>
    <w:rsid w:val="00025813"/>
    <w:rsid w:val="000273CD"/>
    <w:rsid w:val="00031A4D"/>
    <w:rsid w:val="00037BB3"/>
    <w:rsid w:val="0004797E"/>
    <w:rsid w:val="00052E08"/>
    <w:rsid w:val="00053D11"/>
    <w:rsid w:val="00054E63"/>
    <w:rsid w:val="00062E32"/>
    <w:rsid w:val="0006376A"/>
    <w:rsid w:val="00071FEC"/>
    <w:rsid w:val="00072C29"/>
    <w:rsid w:val="0008476D"/>
    <w:rsid w:val="000856DC"/>
    <w:rsid w:val="0008696F"/>
    <w:rsid w:val="00092648"/>
    <w:rsid w:val="00096FAA"/>
    <w:rsid w:val="0009748A"/>
    <w:rsid w:val="00097D2F"/>
    <w:rsid w:val="000A2359"/>
    <w:rsid w:val="000A2ACE"/>
    <w:rsid w:val="000A3CA2"/>
    <w:rsid w:val="000A43F6"/>
    <w:rsid w:val="000B062E"/>
    <w:rsid w:val="000B2F4A"/>
    <w:rsid w:val="000B34D1"/>
    <w:rsid w:val="000B68D4"/>
    <w:rsid w:val="000B7D51"/>
    <w:rsid w:val="000C2764"/>
    <w:rsid w:val="000C2AA6"/>
    <w:rsid w:val="000C3AC9"/>
    <w:rsid w:val="000C7C81"/>
    <w:rsid w:val="000D234C"/>
    <w:rsid w:val="000D6416"/>
    <w:rsid w:val="000E14C5"/>
    <w:rsid w:val="000E1E81"/>
    <w:rsid w:val="000E2048"/>
    <w:rsid w:val="000E7576"/>
    <w:rsid w:val="000F0398"/>
    <w:rsid w:val="000F1D6F"/>
    <w:rsid w:val="000F7112"/>
    <w:rsid w:val="001008CF"/>
    <w:rsid w:val="00100B07"/>
    <w:rsid w:val="001014D8"/>
    <w:rsid w:val="00101CBE"/>
    <w:rsid w:val="00101F60"/>
    <w:rsid w:val="00104240"/>
    <w:rsid w:val="00110C92"/>
    <w:rsid w:val="0011365E"/>
    <w:rsid w:val="0012491A"/>
    <w:rsid w:val="001258BD"/>
    <w:rsid w:val="001267EB"/>
    <w:rsid w:val="00141AEB"/>
    <w:rsid w:val="001427AE"/>
    <w:rsid w:val="0015393A"/>
    <w:rsid w:val="00153E4D"/>
    <w:rsid w:val="001674B8"/>
    <w:rsid w:val="00167A54"/>
    <w:rsid w:val="00172925"/>
    <w:rsid w:val="00176A54"/>
    <w:rsid w:val="0018528F"/>
    <w:rsid w:val="001921C7"/>
    <w:rsid w:val="001A2996"/>
    <w:rsid w:val="001A2B0C"/>
    <w:rsid w:val="001A532C"/>
    <w:rsid w:val="001A6C8C"/>
    <w:rsid w:val="001B14B4"/>
    <w:rsid w:val="001B3C9F"/>
    <w:rsid w:val="001B41DC"/>
    <w:rsid w:val="001B53C0"/>
    <w:rsid w:val="001B60EF"/>
    <w:rsid w:val="001C66B9"/>
    <w:rsid w:val="001C7767"/>
    <w:rsid w:val="001C7DE9"/>
    <w:rsid w:val="001D0118"/>
    <w:rsid w:val="001D15FD"/>
    <w:rsid w:val="001D282F"/>
    <w:rsid w:val="001D2983"/>
    <w:rsid w:val="001D53D0"/>
    <w:rsid w:val="001D60DD"/>
    <w:rsid w:val="001E5326"/>
    <w:rsid w:val="001E604C"/>
    <w:rsid w:val="001F0B50"/>
    <w:rsid w:val="001F412E"/>
    <w:rsid w:val="001F48F4"/>
    <w:rsid w:val="001F59B4"/>
    <w:rsid w:val="001F6237"/>
    <w:rsid w:val="002112B2"/>
    <w:rsid w:val="00211F80"/>
    <w:rsid w:val="00216E3B"/>
    <w:rsid w:val="002178FB"/>
    <w:rsid w:val="00223448"/>
    <w:rsid w:val="00223C03"/>
    <w:rsid w:val="002241B9"/>
    <w:rsid w:val="00237418"/>
    <w:rsid w:val="0024184F"/>
    <w:rsid w:val="002536F8"/>
    <w:rsid w:val="00255246"/>
    <w:rsid w:val="00260A2E"/>
    <w:rsid w:val="00260DA6"/>
    <w:rsid w:val="002629E9"/>
    <w:rsid w:val="00263CDB"/>
    <w:rsid w:val="00265BB9"/>
    <w:rsid w:val="00267F9A"/>
    <w:rsid w:val="00270083"/>
    <w:rsid w:val="0027284D"/>
    <w:rsid w:val="00273903"/>
    <w:rsid w:val="00273DAB"/>
    <w:rsid w:val="002757A3"/>
    <w:rsid w:val="00277878"/>
    <w:rsid w:val="00291B55"/>
    <w:rsid w:val="00295FE8"/>
    <w:rsid w:val="002A4275"/>
    <w:rsid w:val="002A4899"/>
    <w:rsid w:val="002B3212"/>
    <w:rsid w:val="002B6756"/>
    <w:rsid w:val="002C054E"/>
    <w:rsid w:val="002C1254"/>
    <w:rsid w:val="002C41E1"/>
    <w:rsid w:val="002C43F0"/>
    <w:rsid w:val="002D45E5"/>
    <w:rsid w:val="002D4DB5"/>
    <w:rsid w:val="002D52D1"/>
    <w:rsid w:val="002E42E3"/>
    <w:rsid w:val="002E77B9"/>
    <w:rsid w:val="002E7BF9"/>
    <w:rsid w:val="002F281B"/>
    <w:rsid w:val="002F2DC8"/>
    <w:rsid w:val="00302A73"/>
    <w:rsid w:val="00303263"/>
    <w:rsid w:val="00307947"/>
    <w:rsid w:val="00315B30"/>
    <w:rsid w:val="00316C98"/>
    <w:rsid w:val="0032026E"/>
    <w:rsid w:val="00321ECA"/>
    <w:rsid w:val="00323251"/>
    <w:rsid w:val="0032383D"/>
    <w:rsid w:val="00325F69"/>
    <w:rsid w:val="00326CDA"/>
    <w:rsid w:val="00330435"/>
    <w:rsid w:val="00333C1E"/>
    <w:rsid w:val="0033684F"/>
    <w:rsid w:val="00343928"/>
    <w:rsid w:val="003451F8"/>
    <w:rsid w:val="00346020"/>
    <w:rsid w:val="0034796C"/>
    <w:rsid w:val="003515AD"/>
    <w:rsid w:val="0035443D"/>
    <w:rsid w:val="00357C0A"/>
    <w:rsid w:val="0036583A"/>
    <w:rsid w:val="003673B2"/>
    <w:rsid w:val="00370BD5"/>
    <w:rsid w:val="00370D74"/>
    <w:rsid w:val="00375469"/>
    <w:rsid w:val="00377EE3"/>
    <w:rsid w:val="00387A33"/>
    <w:rsid w:val="00387EA4"/>
    <w:rsid w:val="003909FE"/>
    <w:rsid w:val="003914DD"/>
    <w:rsid w:val="0039373D"/>
    <w:rsid w:val="003938E6"/>
    <w:rsid w:val="003B07DC"/>
    <w:rsid w:val="003B25D1"/>
    <w:rsid w:val="003C2EC2"/>
    <w:rsid w:val="003C352B"/>
    <w:rsid w:val="003D21C8"/>
    <w:rsid w:val="003D428D"/>
    <w:rsid w:val="003D5A0C"/>
    <w:rsid w:val="003D6BA4"/>
    <w:rsid w:val="003E12BC"/>
    <w:rsid w:val="003F0D74"/>
    <w:rsid w:val="003F6EF3"/>
    <w:rsid w:val="00406DFA"/>
    <w:rsid w:val="00410361"/>
    <w:rsid w:val="00415DEA"/>
    <w:rsid w:val="004208AD"/>
    <w:rsid w:val="004219EC"/>
    <w:rsid w:val="004231B1"/>
    <w:rsid w:val="00425373"/>
    <w:rsid w:val="004304C1"/>
    <w:rsid w:val="00437534"/>
    <w:rsid w:val="00452903"/>
    <w:rsid w:val="00452F91"/>
    <w:rsid w:val="00461C91"/>
    <w:rsid w:val="0046323A"/>
    <w:rsid w:val="0047637A"/>
    <w:rsid w:val="00480F05"/>
    <w:rsid w:val="00481ED2"/>
    <w:rsid w:val="00482722"/>
    <w:rsid w:val="00486C58"/>
    <w:rsid w:val="004909D0"/>
    <w:rsid w:val="00492575"/>
    <w:rsid w:val="0049303C"/>
    <w:rsid w:val="00493D32"/>
    <w:rsid w:val="00494628"/>
    <w:rsid w:val="004A00B2"/>
    <w:rsid w:val="004A2542"/>
    <w:rsid w:val="004A2EEF"/>
    <w:rsid w:val="004A34DF"/>
    <w:rsid w:val="004A4DC1"/>
    <w:rsid w:val="004B120D"/>
    <w:rsid w:val="004B1728"/>
    <w:rsid w:val="004B299A"/>
    <w:rsid w:val="004C0240"/>
    <w:rsid w:val="004C1FAB"/>
    <w:rsid w:val="004C24C7"/>
    <w:rsid w:val="004C3E07"/>
    <w:rsid w:val="004C72DD"/>
    <w:rsid w:val="004D01E3"/>
    <w:rsid w:val="004D0FEE"/>
    <w:rsid w:val="004D4B10"/>
    <w:rsid w:val="004E4350"/>
    <w:rsid w:val="004E48C6"/>
    <w:rsid w:val="004E6D86"/>
    <w:rsid w:val="004E77C2"/>
    <w:rsid w:val="004F056C"/>
    <w:rsid w:val="004F2636"/>
    <w:rsid w:val="004F31B0"/>
    <w:rsid w:val="004F4D14"/>
    <w:rsid w:val="00502B70"/>
    <w:rsid w:val="00506217"/>
    <w:rsid w:val="005113CA"/>
    <w:rsid w:val="005122E2"/>
    <w:rsid w:val="00515633"/>
    <w:rsid w:val="0052154C"/>
    <w:rsid w:val="00521E9E"/>
    <w:rsid w:val="00525047"/>
    <w:rsid w:val="005257F4"/>
    <w:rsid w:val="005308FF"/>
    <w:rsid w:val="005331D5"/>
    <w:rsid w:val="00535C2D"/>
    <w:rsid w:val="00540E1F"/>
    <w:rsid w:val="00542C13"/>
    <w:rsid w:val="00544B15"/>
    <w:rsid w:val="00547811"/>
    <w:rsid w:val="0055293B"/>
    <w:rsid w:val="00556416"/>
    <w:rsid w:val="00563780"/>
    <w:rsid w:val="005678AD"/>
    <w:rsid w:val="00573FFC"/>
    <w:rsid w:val="00576945"/>
    <w:rsid w:val="00580375"/>
    <w:rsid w:val="0058051C"/>
    <w:rsid w:val="00581B96"/>
    <w:rsid w:val="00587C5E"/>
    <w:rsid w:val="0059129C"/>
    <w:rsid w:val="00593C9C"/>
    <w:rsid w:val="00594893"/>
    <w:rsid w:val="00595349"/>
    <w:rsid w:val="005954BD"/>
    <w:rsid w:val="005A5D4F"/>
    <w:rsid w:val="005A6792"/>
    <w:rsid w:val="005A6970"/>
    <w:rsid w:val="005B3680"/>
    <w:rsid w:val="005B3C30"/>
    <w:rsid w:val="005B731B"/>
    <w:rsid w:val="005C1B1F"/>
    <w:rsid w:val="005C31F4"/>
    <w:rsid w:val="005C45CA"/>
    <w:rsid w:val="005D21DB"/>
    <w:rsid w:val="005D23A4"/>
    <w:rsid w:val="005D2D02"/>
    <w:rsid w:val="005D338E"/>
    <w:rsid w:val="005D5785"/>
    <w:rsid w:val="005D65F2"/>
    <w:rsid w:val="005E0A5A"/>
    <w:rsid w:val="005E0DF8"/>
    <w:rsid w:val="005E23EF"/>
    <w:rsid w:val="005E4B15"/>
    <w:rsid w:val="005F057C"/>
    <w:rsid w:val="005F28DB"/>
    <w:rsid w:val="005F313D"/>
    <w:rsid w:val="005F5112"/>
    <w:rsid w:val="005F6017"/>
    <w:rsid w:val="00600322"/>
    <w:rsid w:val="00601AB7"/>
    <w:rsid w:val="00603B26"/>
    <w:rsid w:val="0060426F"/>
    <w:rsid w:val="006056EE"/>
    <w:rsid w:val="006102BB"/>
    <w:rsid w:val="006116C2"/>
    <w:rsid w:val="00612191"/>
    <w:rsid w:val="00612D9F"/>
    <w:rsid w:val="006143FB"/>
    <w:rsid w:val="0061553E"/>
    <w:rsid w:val="006171E5"/>
    <w:rsid w:val="00633FC9"/>
    <w:rsid w:val="00634C07"/>
    <w:rsid w:val="0063561C"/>
    <w:rsid w:val="00637E2A"/>
    <w:rsid w:val="00641EF3"/>
    <w:rsid w:val="00643F1A"/>
    <w:rsid w:val="00652DCE"/>
    <w:rsid w:val="00654AFF"/>
    <w:rsid w:val="00671320"/>
    <w:rsid w:val="0067365E"/>
    <w:rsid w:val="0067681D"/>
    <w:rsid w:val="00681337"/>
    <w:rsid w:val="00684302"/>
    <w:rsid w:val="00684817"/>
    <w:rsid w:val="00685B1E"/>
    <w:rsid w:val="00690987"/>
    <w:rsid w:val="0069571E"/>
    <w:rsid w:val="006A5E51"/>
    <w:rsid w:val="006A6AD3"/>
    <w:rsid w:val="006B2315"/>
    <w:rsid w:val="006B398E"/>
    <w:rsid w:val="006B4283"/>
    <w:rsid w:val="006B6927"/>
    <w:rsid w:val="006C2B9C"/>
    <w:rsid w:val="006C7FC5"/>
    <w:rsid w:val="006D11E2"/>
    <w:rsid w:val="006D1654"/>
    <w:rsid w:val="006D49AB"/>
    <w:rsid w:val="006D4A6D"/>
    <w:rsid w:val="006D7B71"/>
    <w:rsid w:val="006E1A40"/>
    <w:rsid w:val="006E47B4"/>
    <w:rsid w:val="006E637B"/>
    <w:rsid w:val="006F5101"/>
    <w:rsid w:val="0070091D"/>
    <w:rsid w:val="0070139F"/>
    <w:rsid w:val="00710452"/>
    <w:rsid w:val="007129D3"/>
    <w:rsid w:val="0071621B"/>
    <w:rsid w:val="0072560D"/>
    <w:rsid w:val="00726170"/>
    <w:rsid w:val="00726567"/>
    <w:rsid w:val="00733C51"/>
    <w:rsid w:val="00735F79"/>
    <w:rsid w:val="00736FD0"/>
    <w:rsid w:val="0074056C"/>
    <w:rsid w:val="00744424"/>
    <w:rsid w:val="0074579F"/>
    <w:rsid w:val="00745A82"/>
    <w:rsid w:val="00746335"/>
    <w:rsid w:val="00747B0C"/>
    <w:rsid w:val="00751B3B"/>
    <w:rsid w:val="00752E79"/>
    <w:rsid w:val="00753455"/>
    <w:rsid w:val="007534F2"/>
    <w:rsid w:val="00754DBC"/>
    <w:rsid w:val="00763FDD"/>
    <w:rsid w:val="007676CC"/>
    <w:rsid w:val="00771631"/>
    <w:rsid w:val="0077181A"/>
    <w:rsid w:val="007720EB"/>
    <w:rsid w:val="007811BD"/>
    <w:rsid w:val="00784504"/>
    <w:rsid w:val="007862DA"/>
    <w:rsid w:val="00791B44"/>
    <w:rsid w:val="007A0172"/>
    <w:rsid w:val="007A2BEF"/>
    <w:rsid w:val="007A5AE2"/>
    <w:rsid w:val="007B0FD9"/>
    <w:rsid w:val="007B1DF0"/>
    <w:rsid w:val="007B2A9C"/>
    <w:rsid w:val="007B595F"/>
    <w:rsid w:val="007B61C0"/>
    <w:rsid w:val="007B6A15"/>
    <w:rsid w:val="007C0E73"/>
    <w:rsid w:val="007C494D"/>
    <w:rsid w:val="007C5F42"/>
    <w:rsid w:val="007D27D7"/>
    <w:rsid w:val="007D4154"/>
    <w:rsid w:val="007D7CB9"/>
    <w:rsid w:val="007E0237"/>
    <w:rsid w:val="007E034F"/>
    <w:rsid w:val="007E1102"/>
    <w:rsid w:val="007E1D46"/>
    <w:rsid w:val="007F2099"/>
    <w:rsid w:val="007F5D3F"/>
    <w:rsid w:val="00804DC1"/>
    <w:rsid w:val="00807973"/>
    <w:rsid w:val="008109A7"/>
    <w:rsid w:val="008118D0"/>
    <w:rsid w:val="00813EE0"/>
    <w:rsid w:val="00814AFA"/>
    <w:rsid w:val="00815D20"/>
    <w:rsid w:val="00821BEB"/>
    <w:rsid w:val="0082557F"/>
    <w:rsid w:val="00834980"/>
    <w:rsid w:val="008369E1"/>
    <w:rsid w:val="0083761E"/>
    <w:rsid w:val="0084659E"/>
    <w:rsid w:val="00850413"/>
    <w:rsid w:val="00851DEF"/>
    <w:rsid w:val="00852D37"/>
    <w:rsid w:val="00857E47"/>
    <w:rsid w:val="0086484E"/>
    <w:rsid w:val="008712AE"/>
    <w:rsid w:val="00871B23"/>
    <w:rsid w:val="00875CAA"/>
    <w:rsid w:val="00882DAB"/>
    <w:rsid w:val="008850C5"/>
    <w:rsid w:val="00886B1E"/>
    <w:rsid w:val="00887AB4"/>
    <w:rsid w:val="00893A37"/>
    <w:rsid w:val="00895003"/>
    <w:rsid w:val="00895FC6"/>
    <w:rsid w:val="008960A3"/>
    <w:rsid w:val="008A0F49"/>
    <w:rsid w:val="008A2EF5"/>
    <w:rsid w:val="008A5053"/>
    <w:rsid w:val="008B1166"/>
    <w:rsid w:val="008B177E"/>
    <w:rsid w:val="008B270D"/>
    <w:rsid w:val="008B3BEC"/>
    <w:rsid w:val="008B5285"/>
    <w:rsid w:val="008B57BF"/>
    <w:rsid w:val="008C1045"/>
    <w:rsid w:val="008C1165"/>
    <w:rsid w:val="008C1881"/>
    <w:rsid w:val="008C5E6A"/>
    <w:rsid w:val="008D7831"/>
    <w:rsid w:val="008E2FA5"/>
    <w:rsid w:val="008E51B6"/>
    <w:rsid w:val="008E6425"/>
    <w:rsid w:val="008E789D"/>
    <w:rsid w:val="008F2341"/>
    <w:rsid w:val="008F5819"/>
    <w:rsid w:val="00902B63"/>
    <w:rsid w:val="009042A2"/>
    <w:rsid w:val="009043A1"/>
    <w:rsid w:val="00910452"/>
    <w:rsid w:val="009120BB"/>
    <w:rsid w:val="009123C9"/>
    <w:rsid w:val="00912909"/>
    <w:rsid w:val="00912F74"/>
    <w:rsid w:val="009168F6"/>
    <w:rsid w:val="0091771B"/>
    <w:rsid w:val="00920B9D"/>
    <w:rsid w:val="00922E0C"/>
    <w:rsid w:val="00924EE2"/>
    <w:rsid w:val="00926399"/>
    <w:rsid w:val="0092689A"/>
    <w:rsid w:val="00926C0B"/>
    <w:rsid w:val="009306F2"/>
    <w:rsid w:val="00931FEA"/>
    <w:rsid w:val="00933399"/>
    <w:rsid w:val="00934398"/>
    <w:rsid w:val="009377CC"/>
    <w:rsid w:val="00937F75"/>
    <w:rsid w:val="009451D0"/>
    <w:rsid w:val="009475CA"/>
    <w:rsid w:val="009507F9"/>
    <w:rsid w:val="00951439"/>
    <w:rsid w:val="00966667"/>
    <w:rsid w:val="00966AB5"/>
    <w:rsid w:val="00966F7D"/>
    <w:rsid w:val="00970DCD"/>
    <w:rsid w:val="0097419D"/>
    <w:rsid w:val="0097580C"/>
    <w:rsid w:val="00976504"/>
    <w:rsid w:val="0097747C"/>
    <w:rsid w:val="00982DDD"/>
    <w:rsid w:val="00983E15"/>
    <w:rsid w:val="009851F7"/>
    <w:rsid w:val="00985384"/>
    <w:rsid w:val="00986CEA"/>
    <w:rsid w:val="009952D0"/>
    <w:rsid w:val="009A38AC"/>
    <w:rsid w:val="009A64BD"/>
    <w:rsid w:val="009B235A"/>
    <w:rsid w:val="009B26E0"/>
    <w:rsid w:val="009B558E"/>
    <w:rsid w:val="009C3A26"/>
    <w:rsid w:val="009D17BD"/>
    <w:rsid w:val="009D3BC6"/>
    <w:rsid w:val="009E3082"/>
    <w:rsid w:val="009E3258"/>
    <w:rsid w:val="009E7848"/>
    <w:rsid w:val="009F33DC"/>
    <w:rsid w:val="009F4CEA"/>
    <w:rsid w:val="009F7275"/>
    <w:rsid w:val="00A037FD"/>
    <w:rsid w:val="00A04953"/>
    <w:rsid w:val="00A128F8"/>
    <w:rsid w:val="00A13F4C"/>
    <w:rsid w:val="00A211FC"/>
    <w:rsid w:val="00A215A9"/>
    <w:rsid w:val="00A24558"/>
    <w:rsid w:val="00A25CB9"/>
    <w:rsid w:val="00A305F9"/>
    <w:rsid w:val="00A373C6"/>
    <w:rsid w:val="00A42E74"/>
    <w:rsid w:val="00A42ED7"/>
    <w:rsid w:val="00A43710"/>
    <w:rsid w:val="00A45526"/>
    <w:rsid w:val="00A4553B"/>
    <w:rsid w:val="00A47F1F"/>
    <w:rsid w:val="00A50EA4"/>
    <w:rsid w:val="00A529FD"/>
    <w:rsid w:val="00A5619E"/>
    <w:rsid w:val="00A575AF"/>
    <w:rsid w:val="00A626CF"/>
    <w:rsid w:val="00A62B22"/>
    <w:rsid w:val="00A65472"/>
    <w:rsid w:val="00A65787"/>
    <w:rsid w:val="00A712DF"/>
    <w:rsid w:val="00A73EB5"/>
    <w:rsid w:val="00A75776"/>
    <w:rsid w:val="00A76F34"/>
    <w:rsid w:val="00A8267A"/>
    <w:rsid w:val="00A867E2"/>
    <w:rsid w:val="00A86A45"/>
    <w:rsid w:val="00A86AD6"/>
    <w:rsid w:val="00A9483C"/>
    <w:rsid w:val="00A95545"/>
    <w:rsid w:val="00AA0869"/>
    <w:rsid w:val="00AA34C1"/>
    <w:rsid w:val="00AB43C3"/>
    <w:rsid w:val="00AB45C9"/>
    <w:rsid w:val="00AC2AF2"/>
    <w:rsid w:val="00AC7E1C"/>
    <w:rsid w:val="00AD06F3"/>
    <w:rsid w:val="00AD3E18"/>
    <w:rsid w:val="00AE0054"/>
    <w:rsid w:val="00AE05C5"/>
    <w:rsid w:val="00AE5C75"/>
    <w:rsid w:val="00AF3DFC"/>
    <w:rsid w:val="00AF40FC"/>
    <w:rsid w:val="00AF55A0"/>
    <w:rsid w:val="00B0089C"/>
    <w:rsid w:val="00B025E9"/>
    <w:rsid w:val="00B06E39"/>
    <w:rsid w:val="00B241D1"/>
    <w:rsid w:val="00B35C5D"/>
    <w:rsid w:val="00B36E29"/>
    <w:rsid w:val="00B46FE0"/>
    <w:rsid w:val="00B51FED"/>
    <w:rsid w:val="00B5204A"/>
    <w:rsid w:val="00B5242C"/>
    <w:rsid w:val="00B53F2A"/>
    <w:rsid w:val="00B602AA"/>
    <w:rsid w:val="00B60D6C"/>
    <w:rsid w:val="00B7086E"/>
    <w:rsid w:val="00B77C38"/>
    <w:rsid w:val="00B8253C"/>
    <w:rsid w:val="00B86ED4"/>
    <w:rsid w:val="00B90029"/>
    <w:rsid w:val="00B91A02"/>
    <w:rsid w:val="00B92FE2"/>
    <w:rsid w:val="00B930EF"/>
    <w:rsid w:val="00B93C82"/>
    <w:rsid w:val="00B96109"/>
    <w:rsid w:val="00B96AA6"/>
    <w:rsid w:val="00B96C51"/>
    <w:rsid w:val="00B97F42"/>
    <w:rsid w:val="00BA145B"/>
    <w:rsid w:val="00BA5CA1"/>
    <w:rsid w:val="00BA74B5"/>
    <w:rsid w:val="00BB3266"/>
    <w:rsid w:val="00BB3F60"/>
    <w:rsid w:val="00BB4A9B"/>
    <w:rsid w:val="00BB5500"/>
    <w:rsid w:val="00BB6441"/>
    <w:rsid w:val="00BB6BE6"/>
    <w:rsid w:val="00BB7F41"/>
    <w:rsid w:val="00BC75EE"/>
    <w:rsid w:val="00BD0DEC"/>
    <w:rsid w:val="00BD13F9"/>
    <w:rsid w:val="00BD4837"/>
    <w:rsid w:val="00BD49BA"/>
    <w:rsid w:val="00BD5CF1"/>
    <w:rsid w:val="00BD6A5C"/>
    <w:rsid w:val="00BE0DD4"/>
    <w:rsid w:val="00BE0E30"/>
    <w:rsid w:val="00BE1D18"/>
    <w:rsid w:val="00BE2302"/>
    <w:rsid w:val="00BE3144"/>
    <w:rsid w:val="00BE391F"/>
    <w:rsid w:val="00BE701B"/>
    <w:rsid w:val="00C00CF9"/>
    <w:rsid w:val="00C06389"/>
    <w:rsid w:val="00C17CFE"/>
    <w:rsid w:val="00C254AF"/>
    <w:rsid w:val="00C27EE3"/>
    <w:rsid w:val="00C31DA3"/>
    <w:rsid w:val="00C320A7"/>
    <w:rsid w:val="00C37FD9"/>
    <w:rsid w:val="00C466BA"/>
    <w:rsid w:val="00C530A4"/>
    <w:rsid w:val="00C61B9A"/>
    <w:rsid w:val="00C72111"/>
    <w:rsid w:val="00C7461D"/>
    <w:rsid w:val="00C8083B"/>
    <w:rsid w:val="00C808B7"/>
    <w:rsid w:val="00C86AE7"/>
    <w:rsid w:val="00C92375"/>
    <w:rsid w:val="00C944EF"/>
    <w:rsid w:val="00C95FE2"/>
    <w:rsid w:val="00C963D5"/>
    <w:rsid w:val="00CA25D0"/>
    <w:rsid w:val="00CA2CF6"/>
    <w:rsid w:val="00CA7FA0"/>
    <w:rsid w:val="00CB2376"/>
    <w:rsid w:val="00CB658C"/>
    <w:rsid w:val="00CB7858"/>
    <w:rsid w:val="00CC0463"/>
    <w:rsid w:val="00CC4D2B"/>
    <w:rsid w:val="00CC61F5"/>
    <w:rsid w:val="00CD1432"/>
    <w:rsid w:val="00CD21E1"/>
    <w:rsid w:val="00CD28BA"/>
    <w:rsid w:val="00CD5197"/>
    <w:rsid w:val="00CD5329"/>
    <w:rsid w:val="00CD56C5"/>
    <w:rsid w:val="00CE208B"/>
    <w:rsid w:val="00CE23A8"/>
    <w:rsid w:val="00CE2C97"/>
    <w:rsid w:val="00CE5B0F"/>
    <w:rsid w:val="00CE7CB0"/>
    <w:rsid w:val="00CF0B08"/>
    <w:rsid w:val="00CF2D64"/>
    <w:rsid w:val="00CF3729"/>
    <w:rsid w:val="00D04DD4"/>
    <w:rsid w:val="00D11A94"/>
    <w:rsid w:val="00D14501"/>
    <w:rsid w:val="00D15023"/>
    <w:rsid w:val="00D15240"/>
    <w:rsid w:val="00D16551"/>
    <w:rsid w:val="00D21890"/>
    <w:rsid w:val="00D22DED"/>
    <w:rsid w:val="00D22E12"/>
    <w:rsid w:val="00D24AED"/>
    <w:rsid w:val="00D267EE"/>
    <w:rsid w:val="00D30BF7"/>
    <w:rsid w:val="00D33935"/>
    <w:rsid w:val="00D34B88"/>
    <w:rsid w:val="00D400E8"/>
    <w:rsid w:val="00D4608F"/>
    <w:rsid w:val="00D52E27"/>
    <w:rsid w:val="00D571E0"/>
    <w:rsid w:val="00D573E9"/>
    <w:rsid w:val="00D62907"/>
    <w:rsid w:val="00D67E96"/>
    <w:rsid w:val="00D76F4C"/>
    <w:rsid w:val="00D804D8"/>
    <w:rsid w:val="00D84DEA"/>
    <w:rsid w:val="00D9239F"/>
    <w:rsid w:val="00D96005"/>
    <w:rsid w:val="00DA06EB"/>
    <w:rsid w:val="00DA6E4C"/>
    <w:rsid w:val="00DA7A65"/>
    <w:rsid w:val="00DB1485"/>
    <w:rsid w:val="00DB46A9"/>
    <w:rsid w:val="00DB500C"/>
    <w:rsid w:val="00DB795C"/>
    <w:rsid w:val="00DC4389"/>
    <w:rsid w:val="00DC6576"/>
    <w:rsid w:val="00DC6937"/>
    <w:rsid w:val="00DC6E35"/>
    <w:rsid w:val="00DC7981"/>
    <w:rsid w:val="00DC7CDB"/>
    <w:rsid w:val="00DD02D3"/>
    <w:rsid w:val="00DD1D87"/>
    <w:rsid w:val="00DE7AC9"/>
    <w:rsid w:val="00DF038C"/>
    <w:rsid w:val="00DF3358"/>
    <w:rsid w:val="00DF719C"/>
    <w:rsid w:val="00DF7306"/>
    <w:rsid w:val="00E00839"/>
    <w:rsid w:val="00E05C7F"/>
    <w:rsid w:val="00E06919"/>
    <w:rsid w:val="00E11A01"/>
    <w:rsid w:val="00E121E3"/>
    <w:rsid w:val="00E16279"/>
    <w:rsid w:val="00E21063"/>
    <w:rsid w:val="00E2251F"/>
    <w:rsid w:val="00E228FB"/>
    <w:rsid w:val="00E30AD5"/>
    <w:rsid w:val="00E3313A"/>
    <w:rsid w:val="00E3329E"/>
    <w:rsid w:val="00E33AF1"/>
    <w:rsid w:val="00E35AFE"/>
    <w:rsid w:val="00E37715"/>
    <w:rsid w:val="00E439CE"/>
    <w:rsid w:val="00E52D33"/>
    <w:rsid w:val="00E53CAB"/>
    <w:rsid w:val="00E55798"/>
    <w:rsid w:val="00E56420"/>
    <w:rsid w:val="00E64A08"/>
    <w:rsid w:val="00E669EB"/>
    <w:rsid w:val="00E7077A"/>
    <w:rsid w:val="00E72EF1"/>
    <w:rsid w:val="00E73AAE"/>
    <w:rsid w:val="00E76A5A"/>
    <w:rsid w:val="00E82AFD"/>
    <w:rsid w:val="00E846C9"/>
    <w:rsid w:val="00E90305"/>
    <w:rsid w:val="00E90A3C"/>
    <w:rsid w:val="00E9276B"/>
    <w:rsid w:val="00E956BA"/>
    <w:rsid w:val="00E97904"/>
    <w:rsid w:val="00EA0249"/>
    <w:rsid w:val="00EA248C"/>
    <w:rsid w:val="00EA28A2"/>
    <w:rsid w:val="00EA4F6F"/>
    <w:rsid w:val="00EA59A3"/>
    <w:rsid w:val="00EB1093"/>
    <w:rsid w:val="00EB3218"/>
    <w:rsid w:val="00EC63DE"/>
    <w:rsid w:val="00EC6419"/>
    <w:rsid w:val="00ED03F0"/>
    <w:rsid w:val="00ED1638"/>
    <w:rsid w:val="00ED4A2E"/>
    <w:rsid w:val="00ED5885"/>
    <w:rsid w:val="00EE54D4"/>
    <w:rsid w:val="00EF1293"/>
    <w:rsid w:val="00EF3389"/>
    <w:rsid w:val="00EF5BD3"/>
    <w:rsid w:val="00F005DB"/>
    <w:rsid w:val="00F02E40"/>
    <w:rsid w:val="00F0363A"/>
    <w:rsid w:val="00F069C8"/>
    <w:rsid w:val="00F07FD5"/>
    <w:rsid w:val="00F12F4C"/>
    <w:rsid w:val="00F132BC"/>
    <w:rsid w:val="00F1480B"/>
    <w:rsid w:val="00F2014C"/>
    <w:rsid w:val="00F21042"/>
    <w:rsid w:val="00F21FD4"/>
    <w:rsid w:val="00F23300"/>
    <w:rsid w:val="00F256C8"/>
    <w:rsid w:val="00F2583B"/>
    <w:rsid w:val="00F3341A"/>
    <w:rsid w:val="00F3370B"/>
    <w:rsid w:val="00F3496E"/>
    <w:rsid w:val="00F37E61"/>
    <w:rsid w:val="00F42189"/>
    <w:rsid w:val="00F44345"/>
    <w:rsid w:val="00F47891"/>
    <w:rsid w:val="00F504D1"/>
    <w:rsid w:val="00F50794"/>
    <w:rsid w:val="00F50E83"/>
    <w:rsid w:val="00F54A7F"/>
    <w:rsid w:val="00F578BD"/>
    <w:rsid w:val="00F64D9C"/>
    <w:rsid w:val="00F7126F"/>
    <w:rsid w:val="00F7485D"/>
    <w:rsid w:val="00F75056"/>
    <w:rsid w:val="00F8120F"/>
    <w:rsid w:val="00F83DD1"/>
    <w:rsid w:val="00F83F7B"/>
    <w:rsid w:val="00F85E75"/>
    <w:rsid w:val="00F866C3"/>
    <w:rsid w:val="00F87A14"/>
    <w:rsid w:val="00F91301"/>
    <w:rsid w:val="00F938AD"/>
    <w:rsid w:val="00F94101"/>
    <w:rsid w:val="00F95DE6"/>
    <w:rsid w:val="00F97790"/>
    <w:rsid w:val="00FA15FE"/>
    <w:rsid w:val="00FA32C6"/>
    <w:rsid w:val="00FA4186"/>
    <w:rsid w:val="00FA46BC"/>
    <w:rsid w:val="00FA5287"/>
    <w:rsid w:val="00FA6511"/>
    <w:rsid w:val="00FA7038"/>
    <w:rsid w:val="00FB136E"/>
    <w:rsid w:val="00FB4861"/>
    <w:rsid w:val="00FB642A"/>
    <w:rsid w:val="00FB67E5"/>
    <w:rsid w:val="00FC05B3"/>
    <w:rsid w:val="00FC20F1"/>
    <w:rsid w:val="00FC3A5F"/>
    <w:rsid w:val="00FC42B2"/>
    <w:rsid w:val="00FC7DA5"/>
    <w:rsid w:val="00FD38BF"/>
    <w:rsid w:val="00FD3EE1"/>
    <w:rsid w:val="00FD678A"/>
    <w:rsid w:val="00FD697B"/>
    <w:rsid w:val="00FE1EFB"/>
    <w:rsid w:val="00FE47EB"/>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71C4201"/>
  <w15:docId w15:val="{3924F41E-E23A-4070-97FC-4EFAA476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13D"/>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D52E27"/>
    <w:p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D52E27"/>
    <w:pPr>
      <w:keepNext/>
      <w:spacing w:before="360" w:after="60"/>
      <w:outlineLvl w:val="1"/>
    </w:pPr>
    <w:rPr>
      <w:rFonts w:asciiTheme="majorHAnsi" w:eastAsiaTheme="majorEastAsia" w:hAnsiTheme="majorHAns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FC3A5F"/>
    <w:pPr>
      <w:keepNext/>
      <w:spacing w:before="240" w:after="60"/>
      <w:outlineLvl w:val="2"/>
    </w:pPr>
    <w:rPr>
      <w:rFonts w:asciiTheme="majorHAnsi" w:eastAsiaTheme="majorEastAsia" w:hAnsiTheme="majorHAnsi" w:cstheme="majorBidi"/>
      <w:b/>
      <w:bCs/>
      <w:sz w:val="26"/>
      <w:szCs w:val="26"/>
    </w:rPr>
  </w:style>
  <w:style w:type="paragraph" w:styleId="Heading4">
    <w:name w:val="heading 4"/>
    <w:aliases w:val="h4"/>
    <w:basedOn w:val="Normal"/>
    <w:next w:val="Normal"/>
    <w:link w:val="Heading4Char"/>
    <w:unhideWhenUsed/>
    <w:qFormat/>
    <w:rsid w:val="00FC3A5F"/>
    <w:pPr>
      <w:keepNext/>
      <w:spacing w:before="240" w:after="60"/>
      <w:outlineLvl w:val="3"/>
    </w:pPr>
    <w:rPr>
      <w:rFonts w:asciiTheme="minorHAnsi" w:eastAsiaTheme="minorEastAsia" w:hAnsiTheme="minorHAnsi" w:cstheme="minorBidi"/>
      <w:b/>
      <w:bCs/>
      <w:sz w:val="28"/>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D52E27"/>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D52E27"/>
    <w:rPr>
      <w:rFonts w:asciiTheme="majorHAnsi" w:eastAsiaTheme="majorEastAsia" w:hAnsiTheme="majorHAns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uiPriority w:val="9"/>
    <w:semiHidden/>
    <w:rsid w:val="00FC3A5F"/>
    <w:rPr>
      <w:rFonts w:asciiTheme="majorHAnsi" w:eastAsiaTheme="majorEastAsia" w:hAnsiTheme="majorHAnsi" w:cstheme="majorBidi"/>
      <w:b/>
      <w:bCs/>
      <w:sz w:val="26"/>
      <w:szCs w:val="26"/>
    </w:rPr>
  </w:style>
  <w:style w:type="character" w:customStyle="1" w:styleId="Heading4Char">
    <w:name w:val="Heading 4 Char"/>
    <w:aliases w:val="h4 Char"/>
    <w:basedOn w:val="DefaultParagraphFont"/>
    <w:link w:val="Heading4"/>
    <w:rsid w:val="00FC3A5F"/>
    <w:rPr>
      <w:rFonts w:eastAsiaTheme="minorEastAsia"/>
      <w:b/>
      <w:bCs/>
      <w:sz w:val="28"/>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semiHidden/>
    <w:rsid w:val="00FC3A5F"/>
    <w:rPr>
      <w:rFonts w:eastAsiaTheme="minorEastAsia"/>
      <w:b/>
      <w:bCs/>
      <w:i/>
      <w:iCs/>
      <w:sz w:val="26"/>
      <w:szCs w:val="26"/>
    </w:rPr>
  </w:style>
  <w:style w:type="character" w:customStyle="1" w:styleId="Heading6Char">
    <w:name w:val="Heading 6 Char"/>
    <w:aliases w:val="Lev 6 Char"/>
    <w:basedOn w:val="DefaultParagraphFont"/>
    <w:link w:val="Heading6"/>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semiHidden/>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semiHidden/>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semiHidden/>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nhideWhenUsed/>
    <w:rsid w:val="00FC3A5F"/>
    <w:pPr>
      <w:tabs>
        <w:tab w:val="center" w:pos="4680"/>
        <w:tab w:val="right" w:pos="9360"/>
      </w:tabs>
    </w:pPr>
  </w:style>
  <w:style w:type="character" w:customStyle="1" w:styleId="FooterChar">
    <w:name w:val="Footer Char"/>
    <w:basedOn w:val="DefaultParagraphFont"/>
    <w:link w:val="Footer"/>
    <w:rsid w:val="00FC3A5F"/>
    <w:rPr>
      <w:rFonts w:ascii="Times New Roman" w:eastAsia="Times New Roman" w:hAnsi="Times New Roman" w:cs="Times New Roman"/>
      <w:sz w:val="20"/>
      <w:szCs w:val="20"/>
    </w:rPr>
  </w:style>
  <w:style w:type="paragraph" w:styleId="TOCHeading">
    <w:name w:val="TOC Heading"/>
    <w:basedOn w:val="Heading1"/>
    <w:next w:val="Normal"/>
    <w:uiPriority w:val="39"/>
    <w:unhideWhenUsed/>
    <w:qFormat/>
    <w:rsid w:val="001B53C0"/>
    <w:pPr>
      <w:ind w:left="360" w:hanging="360"/>
    </w:pPr>
    <w:rPr>
      <w:sz w:val="32"/>
      <w:szCs w:val="32"/>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4E6D86"/>
    <w:pPr>
      <w:spacing w:after="100"/>
    </w:pPr>
    <w:rPr>
      <w:rFonts w:ascii="Arial" w:hAnsi="Arial"/>
      <w:sz w:val="24"/>
    </w:rPr>
  </w:style>
  <w:style w:type="paragraph" w:styleId="TOC2">
    <w:name w:val="toc 2"/>
    <w:basedOn w:val="Normal"/>
    <w:next w:val="Normal"/>
    <w:autoRedefine/>
    <w:uiPriority w:val="39"/>
    <w:unhideWhenUsed/>
    <w:rsid w:val="004E6D86"/>
    <w:pPr>
      <w:spacing w:after="100"/>
      <w:ind w:left="200"/>
    </w:pPr>
    <w:rPr>
      <w:rFonts w:ascii="Arial" w:hAnsi="Arial"/>
      <w:sz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numPr>
        <w:numId w:val="4"/>
      </w:numPr>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numPr>
        <w:ilvl w:val="1"/>
        <w:numId w:val="4"/>
      </w:num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numPr>
        <w:ilvl w:val="5"/>
        <w:numId w:val="4"/>
      </w:num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numPr>
        <w:ilvl w:val="8"/>
        <w:numId w:val="4"/>
      </w:numPr>
      <w:tabs>
        <w:tab w:val="clear" w:pos="3288"/>
        <w:tab w:val="num" w:pos="2608"/>
      </w:tabs>
      <w:spacing w:after="140" w:line="290" w:lineRule="auto"/>
      <w:ind w:left="2608" w:hanging="567"/>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uiPriority w:val="99"/>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spacing w:after="100"/>
      <w:ind w:left="400"/>
    </w:p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Heading1"/>
    <w:link w:val="Style1Char"/>
    <w:qFormat/>
    <w:rsid w:val="00C320A7"/>
  </w:style>
  <w:style w:type="character" w:customStyle="1" w:styleId="Style1Char">
    <w:name w:val="Style1 Char"/>
    <w:basedOn w:val="Heading1Char"/>
    <w:link w:val="Style1"/>
    <w:rsid w:val="00C320A7"/>
    <w:rPr>
      <w:rFonts w:asciiTheme="minorBidi" w:eastAsiaTheme="majorEastAsia" w:hAnsiTheme="minorBidi"/>
      <w:b/>
      <w:bCs/>
      <w:smallCaps/>
      <w:color w:val="31849B" w:themeColor="accent5" w:themeShade="BF"/>
      <w:kern w:val="32"/>
      <w:sz w:val="36"/>
      <w:szCs w:val="36"/>
    </w:rPr>
  </w:style>
  <w:style w:type="paragraph" w:customStyle="1" w:styleId="Style2">
    <w:name w:val="Style2"/>
    <w:basedOn w:val="Heading2"/>
    <w:link w:val="Style2Char"/>
    <w:qFormat/>
    <w:rsid w:val="00521E9E"/>
    <w:pPr>
      <w:spacing w:after="240"/>
      <w:jc w:val="both"/>
    </w:pPr>
    <w:rPr>
      <w:rFonts w:asciiTheme="minorBidi" w:hAnsiTheme="minorBidi" w:cstheme="minorBidi"/>
    </w:rPr>
  </w:style>
  <w:style w:type="character" w:customStyle="1" w:styleId="Style2Char">
    <w:name w:val="Style2 Char"/>
    <w:basedOn w:val="Heading2Char"/>
    <w:link w:val="Style2"/>
    <w:rsid w:val="00521E9E"/>
    <w:rPr>
      <w:rFonts w:asciiTheme="minorBidi" w:eastAsiaTheme="majorEastAsia" w:hAnsiTheme="minorBidi" w:cstheme="majorBidi"/>
      <w:b/>
      <w:bCs/>
      <w:i/>
      <w:iCs/>
      <w:sz w:val="28"/>
      <w:szCs w:val="28"/>
    </w:rPr>
  </w:style>
  <w:style w:type="paragraph" w:customStyle="1" w:styleId="Style3">
    <w:name w:val="Style3"/>
    <w:basedOn w:val="Style4"/>
    <w:link w:val="Style3Char"/>
    <w:qFormat/>
    <w:rsid w:val="00CE5B0F"/>
    <w:pPr>
      <w:numPr>
        <w:ilvl w:val="2"/>
      </w:numPr>
    </w:pPr>
    <w:rPr>
      <w:b w:val="0"/>
      <w:i w:val="0"/>
      <w:sz w:val="24"/>
    </w:rPr>
  </w:style>
  <w:style w:type="paragraph" w:customStyle="1" w:styleId="Style4">
    <w:name w:val="Style4"/>
    <w:basedOn w:val="Style2"/>
    <w:link w:val="Style4Char"/>
    <w:qFormat/>
    <w:rsid w:val="00CE5B0F"/>
    <w:pPr>
      <w:numPr>
        <w:ilvl w:val="1"/>
        <w:numId w:val="2"/>
      </w:numPr>
    </w:pPr>
  </w:style>
  <w:style w:type="character" w:customStyle="1" w:styleId="Style4Char">
    <w:name w:val="Style4 Char"/>
    <w:basedOn w:val="Style2Char"/>
    <w:link w:val="Style4"/>
    <w:rsid w:val="00CE5B0F"/>
    <w:rPr>
      <w:rFonts w:asciiTheme="minorBidi" w:eastAsiaTheme="majorEastAsia" w:hAnsiTheme="minorBidi" w:cstheme="majorBidi"/>
      <w:b/>
      <w:bCs/>
      <w:i/>
      <w:iCs/>
      <w:sz w:val="28"/>
      <w:szCs w:val="28"/>
    </w:rPr>
  </w:style>
  <w:style w:type="character" w:customStyle="1" w:styleId="Style3Char">
    <w:name w:val="Style3 Char"/>
    <w:basedOn w:val="Heading3Char"/>
    <w:link w:val="Style3"/>
    <w:rsid w:val="00CE5B0F"/>
    <w:rPr>
      <w:rFonts w:asciiTheme="minorBidi" w:eastAsiaTheme="majorEastAsia" w:hAnsiTheme="minorBidi" w:cstheme="majorBidi"/>
      <w:b w:val="0"/>
      <w:bCs/>
      <w:iCs/>
      <w:sz w:val="24"/>
      <w:szCs w:val="28"/>
    </w:rPr>
  </w:style>
  <w:style w:type="paragraph" w:customStyle="1" w:styleId="xl86">
    <w:name w:val="xl86"/>
    <w:basedOn w:val="Normal"/>
    <w:rsid w:val="00375469"/>
    <w:pPr>
      <w:pBdr>
        <w:right w:val="single" w:sz="4" w:space="0" w:color="000000"/>
      </w:pBdr>
      <w:shd w:val="clear" w:color="FFFFFF" w:fill="FFFFFF"/>
      <w:spacing w:before="100" w:beforeAutospacing="1" w:after="100" w:afterAutospacing="1"/>
      <w:jc w:val="center"/>
    </w:pPr>
    <w:rPr>
      <w:color w:val="BF9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1216283664">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065828359">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F5375-D7BE-4331-8C5E-244089C78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17</Pages>
  <Words>5407</Words>
  <Characters>30821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Roula El Kobersy</cp:lastModifiedBy>
  <cp:revision>125</cp:revision>
  <cp:lastPrinted>2019-03-14T07:15:00Z</cp:lastPrinted>
  <dcterms:created xsi:type="dcterms:W3CDTF">2019-06-18T11:22:00Z</dcterms:created>
  <dcterms:modified xsi:type="dcterms:W3CDTF">2022-08-16T09:55:00Z</dcterms:modified>
</cp:coreProperties>
</file>